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Gada pārskata sagatavošanas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iestāde, kas sagatavo konsolidēto pārskatu – ministrija, centrālā valsts iestāde, no valsts budžeta daļēji finansēta atvasināta publiska persona, budžeta nefinansēta iestāde un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Ministru kabineta noteikumu projekta "Gada pārskata sagatavošanas kārtība" (turpmāk – projekts) 1.4. apakšpunktā minētā izriet, kas sagatavo konsolidēto gada pārskatu, lūdzam izvērtēt projekta 2.8. apakšpunktā minētā termina “iestāde, kas sagatavo konsolidēto pārskatu” skaidrojuma nepieciešamību un attiecīgi precizēt projektu. Turklāt gadījumā, ja projektā tiek saglabāts projekta 2.8. apakšpunkts, lūdzam norādīt projektā lietoto terminu “konsolidētais gada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ikgadējais pārskats – pārskats par valsts budžeta finanšu uzskaiti un pārskats par Valsts ieņēmumu dienesta administrētiem nodokļiem, nodevām un citiem tā administrētiem uz valsts budžetu attiecināmiem maksājumiem (turpmāk – gada pārskats);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2.9. apakšpunktā ietverto norādi par saīsinājuma “gada pārskats” lietošanu turpmākajā tekstā un attiecīgi precizēt projektu, jo projektā tiek lietots gan termins “ikgadējais pārskats”, gan termins “gada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valsts budžeta likums – likums par valsts budžetu saimnieciskajam gadam un budžeta ietvaru vidējam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Likuma par budžetu un finanšu vadību ir skaidrots, kas ir valsts budžeta likums, proti, tas ir </w:t>
            </w:r>
            <w:r w:rsidR="00000000" w:rsidRPr="00000000" w:rsidDel="00000000">
              <w:rPr>
                <w:u w:val="single"/>
                <w:rtl w:val="0"/>
              </w:rPr>
              <w:t xml:space="preserve">likums par valsts budžetu kārtējam gadam un vidēja termiņa budžeta ietvaru</w:t>
            </w:r>
            <w:r w:rsidR="00000000" w:rsidRPr="00000000" w:rsidDel="00000000">
              <w:rPr>
                <w:rtl w:val="0"/>
              </w:rPr>
              <w:t xml:space="preserve">. Savukārt projekta 2.23. apakšpunktā arī ir termina “valsts budžeta likums” skaidrojums, proti, tas ir l</w:t>
            </w:r>
            <w:r w:rsidR="00000000" w:rsidRPr="00000000" w:rsidDel="00000000">
              <w:rPr>
                <w:u w:val="single"/>
                <w:rtl w:val="0"/>
              </w:rPr>
              <w:t xml:space="preserve">ikums par valsts budžetu saimnieciskajam gadam un budžeta ietvaru vidējam termiņam</w:t>
            </w:r>
            <w:r w:rsidR="00000000" w:rsidRPr="00000000" w:rsidDel="00000000">
              <w:rPr>
                <w:rtl w:val="0"/>
              </w:rPr>
              <w:t xml:space="preserve">. Turklāt projektā tiek lietots gan termins “valsts budžeta likums”, gan termins “valsts budžeta likums saimnieciskajam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121. punkts noteic, ka </w:t>
            </w:r>
            <w:r w:rsidR="00000000" w:rsidRPr="00000000" w:rsidDel="00000000">
              <w:rPr>
                <w:u w:val="single"/>
                <w:rtl w:val="0"/>
              </w:rPr>
              <w:t xml:space="preserve">Ministru kabineta noteikumu projektā terminus skaidro, lai konkretizētu terminā izteiktā jēdziena izpratnes robežas, ja termins nav skaidrots vai lietots augstāka juridiskā spēka normatīvajā aktā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2.23. apakšpunktā paredzētā termina “valsts budžeta likums” skaidrojuma nepieciešamību un svītrot to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atbilstošu pamatojumu, kā arī projektā lietot vienu terminu, kas attiecas uz valsts budžeta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Iestādes gada pārskata sagatavošanai, pārbaudei, parakstīšanai, apstiprināšanai un iesniegšanai lieto Valsts kases ePakalpojumu portāla sadaļu “Iestāžu pārskati” (turpmāk – ePārskati) atbilstoši normatīvajiem aktiem par kārtību, kādā Valsts kase nodrošina elektronisko informācijas apmaiņu.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2018. gada 18. decembra noteikumi Nr.  804 “Kārtība, kādā Valsts kase nodrošina elektronisko informācijas apmaiņu” ir zaudējuši spēku, lūdzam precizēt projekta 32.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 izveidota, iegūta, apvienota, sadalīta vai atsavināta kapitālsabiedrība, izveidota, saņemta, apvienota, likvidēta vai nodota padotības iestāde, nodota vai deleģēta iestādes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piemēram, atbilstoši Valsts pārvaldes iekārtas likuma 15. panta trešās daļas 4. punktā noteiktajam tiešās pārvaldes iestādi reorganizē, </w:t>
            </w:r>
            <w:r w:rsidR="00000000" w:rsidRPr="00000000" w:rsidDel="00000000">
              <w:rPr>
                <w:u w:val="single"/>
                <w:rtl w:val="0"/>
              </w:rPr>
              <w:t xml:space="preserve">nododot atsevišķus valsts pārvaldes uzdevumus</w:t>
            </w:r>
            <w:r w:rsidR="00000000" w:rsidRPr="00000000" w:rsidDel="00000000">
              <w:rPr>
                <w:rtl w:val="0"/>
              </w:rPr>
              <w:t xml:space="preserve"> citai iestādei, atbilstoši Valsts pārvaldes iekārtas likuma 40. panta pirmajā daļā noteiktajam publiska persona var </w:t>
            </w:r>
            <w:r w:rsidR="00000000" w:rsidRPr="00000000" w:rsidDel="00000000">
              <w:rPr>
                <w:u w:val="single"/>
                <w:rtl w:val="0"/>
              </w:rPr>
              <w:t xml:space="preserve">deleģēt privātpersonai un citai publiskai personai pārvaldes uzdevumu</w:t>
            </w:r>
            <w:r w:rsidR="00000000" w:rsidRPr="00000000" w:rsidDel="00000000">
              <w:rPr>
                <w:rtl w:val="0"/>
              </w:rPr>
              <w:t xml:space="preserve">, ja pilnvarotā persona attiecīgo uzdevumu var veikt efektīvāk, un atbilstoši Valsts pārvaldes iekārtas likuma 41. panta pirmajā daļā noteiktajam publiska persona var </w:t>
            </w:r>
            <w:r w:rsidR="00000000" w:rsidRPr="00000000" w:rsidDel="00000000">
              <w:rPr>
                <w:u w:val="single"/>
                <w:rtl w:val="0"/>
              </w:rPr>
              <w:t xml:space="preserve">deleģēt pārvaldes uzdevumus</w:t>
            </w:r>
            <w:r w:rsidR="00000000" w:rsidRPr="00000000" w:rsidDel="00000000">
              <w:rPr>
                <w:rtl w:val="0"/>
              </w:rPr>
              <w:t xml:space="preserve">, kuru izpilde ietilpst šīs publiskās personas vai tās iestādes kompetencē. </w:t>
            </w:r>
            <w:r w:rsidR="00000000" w:rsidRPr="00000000" w:rsidDel="00000000">
              <w:rPr>
                <w:u w:val="single"/>
                <w:rtl w:val="0"/>
              </w:rPr>
              <w:t xml:space="preserve">Deleģējot pārvaldes uzdevumus, par funkcijas izpildi kopumā atbild attiecīgā publiskā persona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94.2. apakšpunktā minētos vārdus “nodota vai deleģēta iestādes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114.32. spēkā esošie publiskās un privātās partnerības līgumi un tajos veiktās izmaiņas, un citi partnerības līguma nosacījumi, kas varētu ietekmēt iestādes nākotnes naudas plūsmu apjomu un laiku,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82.9. apakšpunktā ir ietverta norāde par saīsinājuma “partnerība” lietošanu turpmākajā tekstā, lūdzam attiecīgi precizēt projekta 114.32.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 Šos noteikumus pirmo reizi piemēro 2026. gadā, sagatavojot pārskatu par 2025.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Likuma par budžetu un finanšu vadību pārejas noteikumu 118. punkts noteic, ka Ministru kabinets līdz 2025. gada 30. jūnijam izdod šā likuma 30. panta 1.</w:t>
            </w:r>
            <w:r w:rsidR="00000000" w:rsidRPr="00000000" w:rsidDel="00000000">
              <w:rPr>
                <w:vertAlign w:val="superscript"/>
                <w:rtl w:val="0"/>
              </w:rPr>
              <w:t xml:space="preserve">1</w:t>
            </w:r>
            <w:r w:rsidR="00000000" w:rsidRPr="00000000" w:rsidDel="00000000">
              <w:rPr>
                <w:rtl w:val="0"/>
              </w:rPr>
              <w:t xml:space="preserve"> daļā minētos noteikumus, un ministrijas un citas centrālās valsts iestādes, no valsts budžeta daļēji finansētas atvasinātas publiskas personas, budžeta nefinansētas iestādes, Valsts kase par valsts budžeta finanšu uzskaiti, Valsts ieņēmumu dienests par tā administrētiem nodokļiem, nodevām un citiem tā administrētiem uz valsts budžetu attiecināmiem maksājumiem un pašvaldības </w:t>
            </w:r>
            <w:r w:rsidR="00000000" w:rsidRPr="00000000" w:rsidDel="00000000">
              <w:rPr>
                <w:u w:val="single"/>
                <w:rtl w:val="0"/>
              </w:rPr>
              <w:t xml:space="preserve">uzsāk šo noteikumu piemērošanu 2026. gadā, sagatavojot gada pārskatu, konsolidēto gada pārskatu un konsolidēto saimnieciskā gada pārskatu par 2025. gadu</w:t>
            </w:r>
            <w:r w:rsidR="00000000" w:rsidRPr="00000000" w:rsidDel="00000000">
              <w:rPr>
                <w:rtl w:val="0"/>
              </w:rPr>
              <w:t xml:space="preserve">, lūdzam izvērtēt projekta 138. punkta nepieciešamību un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Likuma par budžetu un finanšu vadību pārejas noteikumu 118. punkts noteic, ka Ministru kabinets līdz 2025. gada 30. jūnijam izdod šā likuma 30. panta 1.</w:t>
            </w:r>
            <w:r w:rsidR="00000000" w:rsidRPr="00000000" w:rsidDel="00000000">
              <w:rPr>
                <w:vertAlign w:val="superscript"/>
                <w:rtl w:val="0"/>
              </w:rPr>
              <w:t xml:space="preserve">1</w:t>
            </w:r>
            <w:r w:rsidR="00000000" w:rsidRPr="00000000" w:rsidDel="00000000">
              <w:rPr>
                <w:rtl w:val="0"/>
              </w:rPr>
              <w:t xml:space="preserve"> daļā minētos noteikumus, un ministrijas un citas centrālās valsts iestādes, no valsts budžeta daļēji finansētas atvasinātas publiskas personas, budžeta nefinansētas iestādes, Valsts kase par valsts budžeta finanšu uzskaiti, Valsts ieņēmumu dienests par tā administrētiem nodokļiem, nodevām un citiem tā administrētiem uz valsts budžetu attiecināmiem maksājumiem un pašvaldības uzsāk šo noteikumu piemērošanu 2026. gadā, sagatavojot gada pārskatu, konsolidēto gada pārskatu un konsolidēto saimnieciskā gada pārskatu par 2025. gadu, lūdzam papildināt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1.1. apakšsadaļu, norādot Likuma par budžetu un finanšu vadību vienību, kurā noteikts attiecīgais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24-TA-1423</w:t>
    </w:r>
    <w:r>
      <w:br/>
    </w:r>
    <w:r w:rsidR="00000000" w:rsidRPr="00000000" w:rsidDel="00000000">
      <w:rPr>
        <w:rtl w:val="0"/>
      </w:rPr>
      <w:t xml:space="preserve">Izdrukāts 10.04.2025.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24-TA-1423</w:t>
    </w:r>
    <w:r>
      <w:br/>
    </w:r>
    <w:r w:rsidR="00000000" w:rsidRPr="00000000" w:rsidDel="00000000">
      <w:rPr>
        <w:rtl w:val="0"/>
      </w:rPr>
      <w:t xml:space="preserve">Izdrukāts 10.04.2025.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Atzinumi_24-TA-1423.docx</dc:title>
</cp:coreProperties>
</file>

<file path=docProps/custom.xml><?xml version="1.0" encoding="utf-8"?>
<Properties xmlns="http://schemas.openxmlformats.org/officeDocument/2006/custom-properties" xmlns:vt="http://schemas.openxmlformats.org/officeDocument/2006/docPropsVTypes"/>
</file>