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Nenodokļu ieņēmumu ieskaitīšanas valsts pamatbudžeta ieņēmumos un atmaksas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28.04.2023. 09.47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28.04.2023. 09.47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