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23-TA-1372: Rīkojuma projekts (Vispārīgais)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Par valstij dividendēs izmaksājamo valsts sabiedrības ar ierobežotu atbildību "Latvijas Jūras administrācija" peļņas daļu par 2022. gadu</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Finanšu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14.06.2023.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16.06.2023.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3.sadaļas fiskālās ietekmes tabulā nepieciešams norādīt valsts budžetā neiemaksājamo summu 348 737 euro apmērā, jo dividenžu maksājums valsts budžetā veicams no faktiskās peļņas daļas, neskatoties uz iepriekš plānotajiem apmēriem.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Egils Zarakovskis (FM)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sadaļā </w:t>
            </w:r>
            <w:r w:rsidR="00000000" w:rsidRPr="00000000" w:rsidDel="00000000">
              <w:rPr>
                <w:i w:val="1"/>
                <w:rtl w:val="0"/>
              </w:rPr>
              <w:t xml:space="preserve">Cita informācija</w:t>
            </w:r>
            <w:r w:rsidR="00000000" w:rsidRPr="00000000" w:rsidDel="00000000">
              <w:rPr>
                <w:rtl w:val="0"/>
              </w:rPr>
              <w:t xml:space="preserve"> norādīt, ka veicot dividenžu maksājumus, uzņēmumu ienākuma nodoklis tiek aprēķināts un nomaksāts uzņēmumu ienākuma nodokli regulējošos normatīvajos aktos noteiktajā kārtībā, tādējādi lēmums par peļņas atstāšanu kapitālsabiedrības rīcībā samazinās arī uzņēmuma ienākuma nodokļa maksājumus.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to, ka, veicot dividenžu maksājumus, uzņēmumu ienākuma nodoklis tiek aprēķināts un nomaksāts uzņēmumu ienākuma nodokli regulējošos normatīvajos aktos noteiktajā kārtībā, lēmums par peļņas atstāšanu kapitālsabiedrības rīcībā samazinās arī uzņēmuma ienākuma nodokļa maksājumus.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Egils Zarakovskis (FM)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23-TA-1372</w:t>
    </w:r>
    <w:r>
      <w:br/>
    </w:r>
    <w:r w:rsidR="00000000" w:rsidRPr="00000000" w:rsidDel="00000000">
      <w:rPr>
        <w:rtl w:val="0"/>
      </w:rPr>
      <w:t xml:space="preserve">Izdrukāts 14.06.2023. 13.58</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23-TA-1372</w:t>
    </w:r>
    <w:r>
      <w:br/>
    </w:r>
    <w:r w:rsidR="00000000" w:rsidRPr="00000000" w:rsidDel="00000000">
      <w:rPr>
        <w:rtl w:val="0"/>
      </w:rPr>
      <w:t xml:space="preserve">Izdrukāts 14.06.2023. 13.58</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Atzinumi_23-TA-1372.docx</dc:title>
</cp:coreProperties>
</file>

<file path=docProps/custom.xml><?xml version="1.0" encoding="utf-8"?>
<Properties xmlns="http://schemas.openxmlformats.org/officeDocument/2006/custom-properties" xmlns:vt="http://schemas.openxmlformats.org/officeDocument/2006/docPropsVTypes"/>
</file>