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siltumnīcefekta gāzu emisiju samazināšanas un oglekļa dioksīda piesaistes saistību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21.04.2023. 22.29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21.04.2023. 22.29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