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pētījumu programmu “Mākslīgā intelekta balstīts risinājums strukturētu dokumentu aizpildei no neviendabīgiem datu avotiem”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Programmas virsmērķis ir veicināt publiskās pārvaldes un auditēšanas procesu digitalizāciju, izmantojot mākslīgā intelekta risinājumus, lai nodrošinātu ātrāku, kvalitatīvāku un standartizētu informācijas apstrādi un strukturētu dokumentu sagatavošanu.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jēdzienu "publiskā pārvalde" saprot Valsts pārvaldes iekārtas likumā noteikto "valsts pārvaldi", aicinām veikt precizējumu visā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sasniegtu programmas mērķi, noteikt šādus programmas uzdevumus, kas tiks īstenoti pa posmiem: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vārdiem "kas tiks īstenoti pa posmiem"ir domāts, ka projekta ietvaros uzdevumus risinās pa posmiem? jeb domāts, ka projektam būs vairāki posmi, kur viena posma ilgums ir vismaz seši mēneši (04.09.2018. MK noteikumu 560 10. punkts)? Anotācijā šāda informācija nav atrodama, bet gan ir norāde uz to, ka "</w:t>
            </w:r>
            <w:r w:rsidR="00000000" w:rsidRPr="00000000" w:rsidDel="00000000">
              <w:rPr>
                <w:i w:val="1"/>
                <w:rtl w:val="0"/>
              </w:rPr>
              <w:t xml:space="preserve">Programmu </w:t>
            </w:r>
            <w:r w:rsidR="00000000" w:rsidRPr="00000000" w:rsidDel="00000000">
              <w:rPr>
                <w:i w:val="1"/>
                <w:u w:val="single"/>
                <w:rtl w:val="0"/>
              </w:rPr>
              <w:t xml:space="preserve">īsteno viena projekta veidā</w:t>
            </w:r>
            <w:r w:rsidR="00000000" w:rsidRPr="00000000" w:rsidDel="00000000">
              <w:rPr>
                <w:i w:val="1"/>
                <w:rtl w:val="0"/>
              </w:rPr>
              <w:t xml:space="preserve"> un projektu īsteno trīs gadu laikā no projekta īstenošanas līguma noslēgšanas brīža, [..]</w:t>
            </w:r>
            <w:r w:rsidR="00000000" w:rsidRPr="00000000" w:rsidDel="00000000">
              <w:rPr>
                <w:rtl w:val="0"/>
              </w:rPr>
              <w:t xml:space="preserve">"r, kā arī "</w:t>
            </w:r>
            <w:r w:rsidR="00000000" w:rsidRPr="00000000" w:rsidDel="00000000">
              <w:rPr>
                <w:i w:val="1"/>
                <w:rtl w:val="0"/>
              </w:rPr>
              <w:t xml:space="preserve">pogrammas īstenošanai pieejamo kopējo finansējumu ir plānots sadalīt viena Programmas projektu pieteikumu konkursa ietvaros, ieviešot </w:t>
            </w:r>
            <w:r w:rsidR="00000000" w:rsidRPr="00000000" w:rsidDel="00000000">
              <w:rPr>
                <w:i w:val="1"/>
                <w:u w:val="single"/>
                <w:rtl w:val="0"/>
              </w:rPr>
              <w:t xml:space="preserve">vienu </w:t>
            </w:r>
            <w:r w:rsidR="00000000" w:rsidRPr="00000000" w:rsidDel="00000000">
              <w:rPr>
                <w:i w:val="1"/>
                <w:rtl w:val="0"/>
              </w:rPr>
              <w:t xml:space="preserve">projektu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normu vai svītrot vārdus "kas tiks īstenoti pa posmiem", izskatot iespēju to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Salīdzināt dažādu mākslīgā intelekta risinājumu spēju analizēt un strukturēt informāciju no dažādiem datu avotu formātiem, kā arī ģenerēt uz šīs informācijas bāzes aizpildītas pārbaudes lapas, atskaites vai citas standartizētas dokumentu formas latviešu valodā auditēšanas procesos, ievērojot precizitāti, formālās prasības un kontekstu. Pētniekiem jāņem vērā uzdevumu formulēšanas (</w:t>
            </w:r>
            <w:r w:rsidR="00000000" w:rsidRPr="00000000" w:rsidDel="00000000">
              <w:rPr>
                <w:i w:val="1"/>
                <w:rtl w:val="0"/>
              </w:rPr>
              <w:t xml:space="preserve">prompt engineering</w:t>
            </w:r>
            <w:r w:rsidR="00000000" w:rsidRPr="00000000" w:rsidDel="00000000">
              <w:rPr>
                <w:rtl w:val="0"/>
              </w:rPr>
              <w:t xml:space="preserve">) metodes un izmantoto modeļu tehnoloģiskā dokumentācija, kā arī citi rezultāta kvalitāti ietekmējošie faktori: piemērotu modeļa iestatījumu izvēle (piemēram, radošuma pakāpe, iespējamo atbilžu daudzveidība, maksimālais teksta apjoms), izvēlētā modeļa piemērotība un latviešu valodas atbalsta līmenis, izmantoto datu avotu kvalitāte un nepieciešamie pēcapstrādes soļi. Salīdzinājumā jāiekļauj gan starptautiski risinājumi (piemēram, OpenAI GPT, Claude, Cohere, LLama, Alpaca MIstral), gan publiski pieejami Eiropas un Latvijas risinājumi, piemēram, TildeOpen LLM, kas īpaši pielāgots Eiropas valodām un piemērots specializētu modeļu izstrādei. Eksperimenta laikā pētniekiem jātestē dažādas formulējumu (</w:t>
            </w:r>
            <w:r w:rsidR="00000000" w:rsidRPr="00000000" w:rsidDel="00000000">
              <w:rPr>
                <w:i w:val="1"/>
                <w:rtl w:val="0"/>
              </w:rPr>
              <w:t xml:space="preserve">promptu</w:t>
            </w:r>
            <w:r w:rsidR="00000000" w:rsidRPr="00000000" w:rsidDel="00000000">
              <w:rPr>
                <w:rtl w:val="0"/>
              </w:rPr>
              <w:t xml:space="preserve">) un parametru kombinācijas ar mērķi sasniegt augstāko iespējamo rezultātu precizitātes un uzticamības ziņā latviešu valodā. Mākslīgā intelekta risinājuma sniegums jāvērtē trīs funkcionalitātes līmeņos: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Veršam uzmanību, ka uzdevuma formulējuma pēdejā teikumā nav skaidrs uz ko attiecināms vārds "eksperiments".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formulējumā nebūtu iekļaujams vārds "pētnieki".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Salīdzināt dažādu mākslīgā intelekta risinājumu spēju analizēt un strukturēt informāciju no dažādiem datu avotu formātiem, kā arī ģenerēt uz šīs informācijas bāzes aizpildītas pārbaudes lapas, atskaites vai citas standartizētas dokumentu formas latviešu valodā auditēšanas procesos, ievērojot precizitāti, formālās prasības un kontekstu. Pētniekiem jāņem vērā uzdevumu formulēšanas (</w:t>
            </w:r>
            <w:r w:rsidR="00000000" w:rsidRPr="00000000" w:rsidDel="00000000">
              <w:rPr>
                <w:i w:val="1"/>
                <w:rtl w:val="0"/>
              </w:rPr>
              <w:t xml:space="preserve">prompt engineering</w:t>
            </w:r>
            <w:r w:rsidR="00000000" w:rsidRPr="00000000" w:rsidDel="00000000">
              <w:rPr>
                <w:rtl w:val="0"/>
              </w:rPr>
              <w:t xml:space="preserve">) metodes un izmantoto modeļu tehnoloģiskā dokumentācija, kā arī citi rezultāta kvalitāti ietekmējošie faktori: piemērotu modeļa iestatījumu izvēle (piemēram, radošuma pakāpe, iespējamo atbilžu daudzveidība, maksimālais teksta apjoms), izvēlētā modeļa piemērotība un latviešu valodas atbalsta līmenis, izmantoto datu avotu kvalitāte un nepieciešamie pēcapstrādes soļi. Salīdzinājumā jāiekļauj gan starptautiski risinājumi (piemēram, OpenAI GPT, Claude, Cohere, LLama, Alpaca MIstral), gan publiski pieejami Eiropas un Latvijas risinājumi, piemēram, TildeOpen LLM, kas īpaši pielāgots Eiropas valodām un piemērots specializētu modeļu izstrādei. Eksperimenta laikā pētniekiem jātestē dažādas formulējumu (</w:t>
            </w:r>
            <w:r w:rsidR="00000000" w:rsidRPr="00000000" w:rsidDel="00000000">
              <w:rPr>
                <w:i w:val="1"/>
                <w:rtl w:val="0"/>
              </w:rPr>
              <w:t xml:space="preserve">promptu</w:t>
            </w:r>
            <w:r w:rsidR="00000000" w:rsidRPr="00000000" w:rsidDel="00000000">
              <w:rPr>
                <w:rtl w:val="0"/>
              </w:rPr>
              <w:t xml:space="preserve">) un parametru kombinācijas ar mērķi sasniegt augstāko iespējamo rezultātu precizitātes un uzticamības ziņā latviešu valodā. Mākslīgā intelekta risinājuma sniegums jāvērtē trīs funkcionalitātes līmeņos: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 8.1. apakšpunktā minēto sasniedzamo rezultātu - sagatavots ziņojums, sniedzam priekšlikumu precizēt MK rīkojuma projekta 6.3. apakšpunkta redakciju, salāgojot veicamā uzdevuma formulējumu ar sasniedzamo rezultātu, atbilstoši precizējot šī apakšpunkta pirmo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MK rīkojuma projekta 6.3.apakšpunkta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Sagatavot ziņojumu, kurā salīdzināta dažādu mākslīgā intelekta risinājumu spēja analizēt un strukturēt informāciju no dažādiem datu avotu formātiem, kā arī ģenerētas uz šīs informācijas bāzes aizpildītas pārbaudes lapas, atskaites vai citas standartizētas dokumentu formas latviešu valodā auditēšanas procesos, ievērojot precizitāti, formālās prasības un kontekstu."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Kurzemniece (LZP)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Izstrādāt un testēt mākslīgā intelekta prototipu strukturētu formu automātiskai aizpildei, izveidojot </w:t>
            </w:r>
            <w:r w:rsidR="00000000" w:rsidRPr="00000000" w:rsidDel="00000000">
              <w:rPr>
                <w:rtl w:val="0"/>
              </w:rPr>
              <w:t xml:space="preserve">Eiropas Parlamenta un Padomes Regulas (ES) 2016/679 (2016. gada 27. aprīlis) par fizisku personu aizsardzību attiecībā uz personas datu apstrādi un šādu datu brīvu apriti un ar ko atceļ Direktīvu 95/46/EK</w:t>
            </w:r>
            <w:r w:rsidR="00000000" w:rsidRPr="00000000" w:rsidDel="00000000">
              <w:rPr>
                <w:rtl w:val="0"/>
              </w:rPr>
              <w:t xml:space="preserve"> (Vispārīgā datu aizsardzības regula) un </w:t>
            </w:r>
            <w:r w:rsidR="00000000" w:rsidRPr="00000000" w:rsidDel="00000000">
              <w:rPr>
                <w:rtl w:val="0"/>
              </w:rPr>
              <w:t xml:space="preserve">Eiropas Parlamenta un Padomes Regulas (ES) 2024/1689 (2024. gada 13. jūnijs), ar ko nosaka saskaņotas normas mākslīgā intelekta jomā un groza Regulas (EK) Nr. 300/2008, (ES) Nr. 167/2013, (ES) Nr. 168/2013, (ES) 2018/858, (ES) 2018/1139 un (ES) 2019/2144 un Direktīvas 2014/90/ES, (ES) 2016/797 un (ES) 2020/1828</w:t>
            </w:r>
            <w:r w:rsidR="00000000" w:rsidRPr="00000000" w:rsidDel="00000000">
              <w:rPr>
                <w:rtl w:val="0"/>
              </w:rPr>
              <w:t xml:space="preserve"> (Mākslīgā intelekta akts) prasībām atbilstošu lietotāja saskarni dokumentu pārskatīšanai, kā arī administratora portālu sistēmas pārvaldībai. Lietotāja saskarnei un administratora portālam jānodrošina aizpildes procesa caurskatāmību un izsekojamību, tai skaitā versiju kontroli, rediģēšanas vēsturi, automatizēto darbību žurnālus, un loģisku paskaidrojumu par mākslīgā intelekta izvēlētajiem datiem. Datu apstrāde jāveic drošā un nošķirtā vidē (piemēram, iestādes lokāli izvietotajā infrastruktūrā (</w:t>
            </w:r>
            <w:r w:rsidR="00000000" w:rsidRPr="00000000" w:rsidDel="00000000">
              <w:rPr>
                <w:i w:val="1"/>
                <w:rtl w:val="0"/>
              </w:rPr>
              <w:t xml:space="preserve">on-premises</w:t>
            </w:r>
            <w:r w:rsidR="00000000" w:rsidRPr="00000000" w:rsidDel="00000000">
              <w:rPr>
                <w:rtl w:val="0"/>
              </w:rPr>
              <w:t xml:space="preserve">) vai drošā mākoņvidē, kas atbilst VDAR un Mākslīgā intelekta akta prasībām), nodrošinot piekļuvi tikai autorizētiem rīka lietotājiem. Novērtēt risinājuma veiktspēju, precizitāti un uzticamību, kā arī sniegt priekšlikumus par minimālo un vēlamo tehnisko aprīkojumu (piemēram, servera jaudu, atmiņas apjomu, datu glabāšanas risinājumiem u.c.) prototipa veiksmīgai un drošai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lietojams apzīmējums "u.c.", jo tas, ka tas norāda uz vēl citiem tehniskiem aprīkojumiem, norāda vārds "piemēram".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Detalizētāks programmas uzdevumu apraksts, tai skaitā mākslīgā intelekta risinājuma kvalitātes un veiktspējas prasību konkrētie rādītāji, to mērīšanas metodika, testēšanas vide tiks noteikti programmas projekta īstenošanas atklāta konkursa nolikumā.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04.09.20218. MK noteikumu Nr.560 4.punktu un 16.1.app, jānorāda, ka nebūtu pieļaujama MK apstiprinātās programmas uzdevumu detalizācijas  iekļaušana zemākā hierarhijas dokumentā, piemēram, konkursa nolikumā, ja tas rada risku programmas uzdevumu tvēruma, satura vai mērķu paplašināšanai salīdzinājumā ar MK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Saprotot, ka nolikuma sagatavošanas pastāvēs vajadzība ietvert detālāku informāciju par uzdevumu izpildi, nolikumā var iekļaut detalizētu katra VPP programmas uzdevuma detalizētu izpildes plānu (precizējošs instruments MK rīkojuma uzdevumu izpildei), kurā definēti konkrēti soļi, aktivitātes, laika grafiks un resursi, kā arī metodoloģiju pētījuma veikšanai, datu apstrādei, testēšanai un rezultātu novērtēšanai un citu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tiks nodrošināts, ka netiek paplašināts MK apstiprinātā uzdevuma saturs vai tvērums, kā arī saglabāts pašas VPP mērķis. Ar šo pieeju nolikumā tiek nodrošināta pietiekama informācija konkursa dalībniekiem par VPP uzdevumu praktisko izpildi un kritērijiem, vienlaikus saglabājot MK rīkojuma juridisko spēku un uzdevumu nemainīgumu.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Valsts pārvaldes un publiskā sektora institūcijām, kas veic uzraudzības, kontroles, sertifikācijas un auditēšanas funkcijas (tai skaitā iekšējā audita funkciju), veicinot to spēju efektīvi apstrādāt dokumentus un izmantot mākslīgā intelekta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Parasti ikdienā ar terminu "publiskā sektora institūcijām" saprot valsts/pašvaldības institūcijas. Ievērojot, ka sagatavojot MK rīkojuma projektu ir ievērojamas tādas pašas prasības kā ārejam normatīvam, aicinām minēto terminu precizēt, piem., izmantojot Valsts parvaldes iekārtas likumā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Attīstīt uz mākslīgā intelekta balstītus inovatīvus risinājumus un veicināt to praktisku ieviešanu un plašāku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atkārtoti izvērtēt formulējumu uzdevumam, jo tagadējā redakcijā tas vairāk atbilst mērķa formulējumam - ko attīstīt, kā īstenot, kādus rezultātus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formulējums būtu precizējams, lai tas projekta ietvaros ir izpildāms, t.i., </w:t>
            </w:r>
            <w:r w:rsidR="00000000" w:rsidRPr="00000000" w:rsidDel="00000000">
              <w:rPr>
                <w:u w:val="single"/>
                <w:rtl w:val="0"/>
              </w:rPr>
              <w:t xml:space="preserve">noteikt konkrētās darbības </w:t>
            </w:r>
            <w:r w:rsidR="00000000" w:rsidRPr="00000000" w:rsidDel="00000000">
              <w:rPr>
                <w:rtl w:val="0"/>
              </w:rPr>
              <w:t xml:space="preserve">, kas nodrošina mākslīgā intelekta risinājumu izstrādi, ieviešanu un izmantošanu praksē šī uzdevuma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formulējuma priekšlikums, piem., šādi: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mākslīgā intelekta risinājumu izstrādes, testēšanas un ieviešanas pasākumus." vai "Izstrādāt, pārbaudīt un ieviest mākslīgā intelekta risinājumus praksē." vai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Programmas īstenošanu bez papildu finansējuma piešķiršanas var pagarināt līdz vienam gadam, ja tas ir nepieciešams programmas un tās projektu rezultātu nostiprināšanai un publiskošanai.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jo pagarinājumu līdz vienam gadam piešķir īstenojamajam projektam, bet ne pašai programmai (MK noteikumu Nr.560 39.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Depkovska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kad un ar kādu rezultātu notikušas konsultācijas ar Latvijas Zinātņu akadēmiju (Ministru kabineta 2018.gada 4.septembra noteikumu Nr. 560 "Valsts pētījumu programmu projektu īstenošanas kārtība"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Jansone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rīkojuma projekta 8.1. apakšpunktā minēto sasniedzamo rezultātu - "sagatavots ziņojums", sniedzam priekšlikumu salāgot MK rīkojuma projektā 6.3. apakšpunktā noteikto uzdevumu ar 8.1. apakšpunktā noteikto sasniedzamo rezultātu un precizēt MK rīkojuma projekta Anotācijas 1.3. sadaļas 4. lpp. 3.punktā iekļauto informāciju, izsakot šo punktu LZP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Sagatavot ziņojumu, kurā salīdzināta dažādu MI tehnoloģiju piemērotība konkrētu revīzijas uzdevumu veikšanai, novērtējot to kvalitātes rādītājus, piemēram, informācijas precizitāti, atbilstību dokumentu struktūrai un piemērotību revīzijas kontekstam ar mērķi sasniegt augstāko iespējamo rezultātu precizitātes un uzticamības ziņā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Kurzemniece (LZP)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nepieciešamības gadijumā precizēt vai papildināt, vai un kā minētās sabiedriskās grupas ietekmē šis tiesiskais regulējums. Lūdzu skaidrot, kas domāts ar šo teikumu, ka "Ietekme attieksies uz fiziskām personām, kuras brīvprātīgi iesaistīsies programmas īstenošanā, tostarp studentiem, zinātniekiem un pētniekiem, kuri darbosies kā izpildītāji, risinājuma izstrādātāji, testētāji vai atbalsta personāls".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Jansone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25-TA-2378</w:t>
    </w:r>
    <w:r>
      <w:br/>
    </w:r>
    <w:r w:rsidR="00000000" w:rsidRPr="00000000" w:rsidDel="00000000">
      <w:rPr>
        <w:rtl w:val="0"/>
      </w:rPr>
      <w:t xml:space="preserve">Izdrukāts 07.11.2025.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25-TA-2378</w:t>
    </w:r>
    <w:r>
      <w:br/>
    </w:r>
    <w:r w:rsidR="00000000" w:rsidRPr="00000000" w:rsidDel="00000000">
      <w:rPr>
        <w:rtl w:val="0"/>
      </w:rPr>
      <w:t xml:space="preserve">Izdrukāts 07.11.2025.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Atzinumi_25-TA-2378.docx</dc:title>
</cp:coreProperties>
</file>

<file path=docProps/custom.xml><?xml version="1.0" encoding="utf-8"?>
<Properties xmlns="http://schemas.openxmlformats.org/officeDocument/2006/custom-properties" xmlns:vt="http://schemas.openxmlformats.org/officeDocument/2006/docPropsVTypes"/>
</file>