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8.1.9. sadaļu papildināt ar informāciju, ka projektā piedāvātie prasmju meistarības pasākumi būs</w:t>
            </w:r>
            <w:r w:rsidR="00000000" w:rsidRPr="00000000" w:rsidDel="00000000">
              <w:rPr>
                <w:b w:val="1"/>
                <w:rtl w:val="0"/>
              </w:rPr>
              <w:t xml:space="preserve"> vienlīdzīgi</w:t>
            </w:r>
            <w:r w:rsidR="00000000" w:rsidRPr="00000000" w:rsidDel="00000000">
              <w:rPr>
                <w:rtl w:val="0"/>
              </w:rPr>
              <w:t xml:space="preserve"> pieejami un </w:t>
            </w:r>
            <w:r w:rsidR="00000000" w:rsidRPr="00000000" w:rsidDel="00000000">
              <w:rPr>
                <w:b w:val="1"/>
                <w:rtl w:val="0"/>
              </w:rPr>
              <w:t xml:space="preserve">piekļūstami</w:t>
            </w:r>
            <w:r w:rsidR="00000000" w:rsidRPr="00000000" w:rsidDel="00000000">
              <w:rPr>
                <w:rtl w:val="0"/>
              </w:rPr>
              <w:t xml:space="preserve"> visiem</w:t>
            </w:r>
            <w:r w:rsidR="00000000" w:rsidRPr="00000000" w:rsidDel="00000000">
              <w:rPr>
                <w:b w:val="1"/>
                <w:rtl w:val="0"/>
              </w:rPr>
              <w:t xml:space="preserve"> </w:t>
            </w:r>
            <w:r w:rsidR="00000000" w:rsidRPr="00000000" w:rsidDel="00000000">
              <w:rPr>
                <w:rtl w:val="0"/>
              </w:rPr>
              <w:t xml:space="preserve">profesionālo izglītības iestāžu izglītojamiem un pedagogiem, tostarp tiks īstenotas vispārīgas un specifiskas darbības, kas veicina personu ar invaliditāti vienlīdzīgas iespējas un tiesības. Piemēram, lai nodrošinātu vienlīdzīgas iespējas izglītojamiem un pedagogiem ar funkcionāliem traucējumiem, būs nepieciešams nodrošināt cilvēkiem ar dažāda veida funkcionāliem traucējumiem piekļūstamus informācijas formātus (piem., tulkošana zīmju valodā, subtitrēšana, reāllaika transkripcija, raidījumu un pasākumu ierakstīšana), kā arī būs jānodrošina, ka pasākuma norises vietai ir iespēja fiziski piekļūt un to izmantot apmeklētājiem ar dažādiem funkcionāliem traucējumiem.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rast iespēju papildināt sadaļu ar vispārīgo un specifisko darbību, kas veicina dzimumu līdztiesību, piemēriem.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rast iespēju sakārtot sadaļas saturu, nedublējot tekstu, piemēram, attiecībā uz horizontālā principa rādītājiem un neiekļaujot informāciju par vispārīgajām un specifiskajām darbībā, kas veicina dzimumu līdztiesību, nediskrimināciju un personu ar invaliditāti vienlīdzīgas iespējas.  Attiecīgi informāciju par vispārīgajām specifiskajām darbībām aicinām iekļaut  8.1.9. un 8.1.10. sadaļās, atbilstoši Vadlīnijām horizontālā principa “Vienlīdzība, iekļaušana, nediskriminācija un pamattiesību ievērošana” īstenošanai un uzraudzībai (2021-2027) (pieejamas šeit:https://www.lm.gov.lv/lv/vadlinijas-horizontala-principa-vienlidziba-ieklausana-nediskriminacija-un-pamattiesibu-ieverosana-istenosanai-un-uzraudzibai-2021-2027).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Vilcāne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03.07.2023. 16.23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03.07.2023. 16.23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