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25-TA-616: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Mātes un bērna veselības uzlabošanas plāns 2025.-2027.gadam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plāna 2025.-2027.gadam projektā (turpmāk - plāna projekts) 7. lpp. un tā pielikumā norādīts, ka nepieciešams papildu finansējums plāna projektā iekļauto pasākumu valsts pamatfunkciju īstenošanai: 2026. gadam 36 582 051 </w:t>
            </w:r>
            <w:r w:rsidR="00000000" w:rsidRPr="00000000" w:rsidDel="00000000">
              <w:rPr>
                <w:i w:val="1"/>
                <w:rtl w:val="0"/>
              </w:rPr>
              <w:t xml:space="preserve">euro</w:t>
            </w:r>
            <w:r w:rsidR="00000000" w:rsidRPr="00000000" w:rsidDel="00000000">
              <w:rPr>
                <w:rtl w:val="0"/>
              </w:rPr>
              <w:t xml:space="preserve">, 2027. gadam 35 527 304 </w:t>
            </w:r>
            <w:r w:rsidR="00000000" w:rsidRPr="00000000" w:rsidDel="00000000">
              <w:rPr>
                <w:i w:val="1"/>
                <w:rtl w:val="0"/>
              </w:rPr>
              <w:t xml:space="preserve">euro</w:t>
            </w:r>
            <w:r w:rsidR="00000000" w:rsidRPr="00000000" w:rsidDel="00000000">
              <w:rPr>
                <w:rtl w:val="0"/>
              </w:rPr>
              <w:t xml:space="preserve">, 2028. gadam 34 039 155</w:t>
            </w:r>
            <w:r w:rsidR="00000000" w:rsidRPr="00000000" w:rsidDel="00000000">
              <w:rPr>
                <w:i w:val="1"/>
                <w:rtl w:val="0"/>
              </w:rPr>
              <w:t xml:space="preserve"> euro</w:t>
            </w:r>
            <w:r w:rsidR="00000000" w:rsidRPr="00000000" w:rsidDel="00000000">
              <w:rPr>
                <w:rtl w:val="0"/>
              </w:rPr>
              <w:t xml:space="preserve"> un turpmāk ik gadu 31 823 078 </w:t>
            </w:r>
            <w:r w:rsidR="00000000" w:rsidRPr="00000000" w:rsidDel="00000000">
              <w:rPr>
                <w:i w:val="1"/>
                <w:rtl w:val="0"/>
              </w:rPr>
              <w:t xml:space="preserve">euro</w:t>
            </w:r>
            <w:r w:rsidR="00000000" w:rsidRPr="00000000" w:rsidDel="00000000">
              <w:rPr>
                <w:rtl w:val="0"/>
              </w:rPr>
              <w:t xml:space="preserve">. Atkārtoti uzturam Finanšu ministrijas 2025. gada 22. jūlija atzinumā izteikto iebildumu, ka attiecībā par pasākumiem valsts pamatfunkciju īstenošanai plāna projektā iekļaujami tikai tādi pasākumi, kuru īstenošanu Veselības ministrija var nodrošināt tai piešķirto valsts budžeta līdzekļu ietvaros. Līdz ar to precizējams plāna projekts, kā arī Ministru kabineta rīkojuma projekta 3. punkts, nosakot, ka plāna projektā iekļautie pasākumi pamatfunkciju īstenošanai nodrošināmi Veselības ministrijai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rīkojuma projektu, norādot tā nosaukumu, kā arī lūdzam pārskatīt un korekti norādīt informāciju, kas norādāma Ministru kabineta rīkojuma projektā, ar ko apstiprina plānu (pašreiz Ministru kabineta rīkojuma projektā ir ietverta informācija, kas būtu jāietver Ministru kabineta sēdes protokollēmuma projektā un otrādi).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plāna 2025. – 2027. gadam (turpmāk - Plāns) I sadaļā, 6. lpp. noteikts, ka Plāns sagatavots, pamatojoties citstarp uz Latvijas Atveseļošanas un noturības mehānisma plānu. Lūdzam izvērtēt iespēju papildināt Plāna projektu ar plašāku skaidrojumu par saistību ar Latvijas Atveseļošanas un noturības mehānisma plānu, tostarp ņemot vērā to, ka Plāna projektā nav atsauču uz Latvijas Atveseļošanas un noturības mehānisma ietvaros īstenotiem projektiem, taču ir minēts Veselības ministrijas īstenotais Eiropas Sociālā fonda projekts “Kompleksi veselības veicināšanas un slimību profilakses pasākumi” (identifikācijas Nr. 9.2.4.1/16/I/001).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viennozīmīgas interpretācijas nolūkos Plāna projekta I sadaļā, 5. lpp. pēdējā rindkopā, konkretizēt, kura Eiropas Sociālā fonda projekta ietvaros tika izstrādāts metodiskais materiāls "Agrīna funkcionēšanas traucējumu atpazīšana iespējamās invaliditātes mazināšanai vai novēršanai jaundzimušajiem un bērniem, kam konstatēti funkcionēšanas ierobežojumi ar augstu invaliditātes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II. Sadaļas "Esošās situācijas raksturojums" 4. punktā "Grūtnieces, dzemdētājas, nedēļnieces un jaundzimušo veselības aprūpes organizācija, pakalpojumu pieejamība un veselības aprūpes kvalitātes pilnveide" minēto informāciju "piesaistot VK pārziņā esošā ES fondu 4.3.6.7. projekta resursus", norādot pilnu (projekts un tā numurs, nosaukums vai pasākums un tā numurs, nosaukums vai MK noteikumu numurs un nosaukums) informāciju par finansējuma avotu, lai to ir iespējams nepārprotami identificēt.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"iesaistot VK pārziņā esošā Eiropas Savienības kohēzijas politikas programmas 2021.–2027. gadam 4.3.6.7. pasākuma "Starpnozaru sadarbības un atbalsta sistēmas izveide bērnu veselīgai attīstībai un sekmīgai pašrealizācijai" resursus".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Pielikums_finanšu aprēķini pasākumu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plāna projekta III sadaļā “Mērķis un veicamie uzdevumi” veikti precizējumi/papildinājumi pasākumu nosaukumiem, darbības rezultātiem, rezultatīvajiem rādītājiem, līdzatbildīgajām institūcijām un izpildes termiņiem, kā arī iekļauti jauni 3.1.8. un 3.1.9.pasākumi, attiecīgi precizējams plāna projekta pielikums, piemēram 1.1.2.pasākumam papildināts tā rezultatīvais rādītājs, 1.1.3.pasākumam precizēts pasākuma nosaukums un papildināts tā darbības rezultāts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Jautājumu par papildu valsts budžeta līdzekļu piešķiršanu plānā paredzēto pasākumu īstenošanai 2026.–2029. gadam un turpmāk ik gadu skatīt likumprojekta „Par valsts budžetu 2026.gadam” un likumprojekta „Par vidēja termiņa budžeta ietvaru 2026., 2027., 2028. un 2029.gadam” sagatavošanas procesā kopā ar visu ministriju un citu centrālo valsts iestāžu prioritārajiem pasākumiem, ievērojot valsts budžeta finansiālās iespējas.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Ministru kabineta sēdes protokollēmuma projekta 5.punktu, ņemot vērā, ka tas dublē Ministru kabineta rīkojuma projekta 3.punktā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25-TA-616</w:t>
    </w:r>
    <w:r>
      <w:br/>
    </w:r>
    <w:r w:rsidR="00000000" w:rsidRPr="00000000" w:rsidDel="00000000">
      <w:rPr>
        <w:rtl w:val="0"/>
      </w:rPr>
      <w:t xml:space="preserve">Izdrukāts 18.08.2025. 16.38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25-TA-616</w:t>
    </w:r>
    <w:r>
      <w:br/>
    </w:r>
    <w:r w:rsidR="00000000" w:rsidRPr="00000000" w:rsidDel="00000000">
      <w:rPr>
        <w:rtl w:val="0"/>
      </w:rPr>
      <w:t xml:space="preserve">Izdrukāts 18.08.2025. 16.38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Atzinumi_25-TA-616.docx</dc:title>
</cp:coreProperties>
</file>

<file path=docProps/custom.xml><?xml version="1.0" encoding="utf-8"?>
<Properties xmlns="http://schemas.openxmlformats.org/officeDocument/2006/custom-properties" xmlns:vt="http://schemas.openxmlformats.org/officeDocument/2006/docPropsVTypes"/>
</file>