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23-TA-461: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19. augusta noteikumos Nr. 500 "Vispārīgie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02.08.2023. 17.21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23-TA-461</w:t>
    </w:r>
    <w:r>
      <w:br/>
    </w:r>
    <w:r w:rsidR="00000000" w:rsidRPr="00000000" w:rsidDel="00000000">
      <w:rPr>
        <w:rtl w:val="0"/>
      </w:rPr>
      <w:t xml:space="preserve">Izdrukāts 02.08.2023. 17.21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