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20. februāra noteikumos Nr. 95 "Noteikumi par valsts palīdzību dzīvojamās telpas iegādei vai būvniecībai"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Ekonomikas  ministrijas (Turpmāk - EM) precizēto normatīvā akta projektu  “Grozījumi Ministru kabineta 2018. gada 20. februāra noteikumos Nr. 95 "Noteikumi par valsts palīdzību dzīvojamās telpas iegādei vai būvniecībai"” (turpmāk  - Projekts) un, ņemot vērā EM paskaidrojumu, ka Ministru kabineta 01.11.2023. ārkārtas sēdes pieņemtajā likumprojektā "Par valsts budžetu 2024. gadam un budžeta ietvaru 2024., 2025. un 2026. gadam" protokollēmum 7.2. punktā ir paredzēts, ka ministrijas nesniedz priekšlikumus, kas pasliktina valsts budžeta finansiālo bilanci, neuztur iepriekš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LDDK iebildumus par projektu un priekšlikumus izteica pirms Ministru kabineta 01.11.2023. ārkārtas sēdes.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15.11.2023.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15.11.2023.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Atzinumi_23-TA-2121.docx</dc:title>
</cp:coreProperties>
</file>

<file path=docProps/custom.xml><?xml version="1.0" encoding="utf-8"?>
<Properties xmlns="http://schemas.openxmlformats.org/officeDocument/2006/custom-properties" xmlns:vt="http://schemas.openxmlformats.org/officeDocument/2006/docPropsVTypes"/>
</file>