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26-TA-329: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10. decembra noteikumos Nr. 730 "Ekspluatējamu ēku energoefektivitātes minimālās prasības"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26-TA-329</w:t>
    </w:r>
    <w:r>
      <w:br/>
    </w:r>
    <w:r w:rsidR="00000000" w:rsidRPr="00000000" w:rsidDel="00000000">
      <w:rPr>
        <w:rtl w:val="0"/>
      </w:rPr>
      <w:t xml:space="preserve">Izdrukāts 29.05.2026. 09.51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26-TA-329</w:t>
    </w:r>
    <w:r>
      <w:br/>
    </w:r>
    <w:r w:rsidR="00000000" w:rsidRPr="00000000" w:rsidDel="00000000">
      <w:rPr>
        <w:rtl w:val="0"/>
      </w:rPr>
      <w:t xml:space="preserve">Izdrukāts 29.05.2026. 09.51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