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F35" w:rsidP="00A30F35" w:rsidRDefault="00A30F35">
      <w:pPr>
        <w:rPr>
          <w:sz w:val="22"/>
          <w:szCs w:val="22"/>
          <w:lang w:val="en-US"/>
        </w:rPr>
      </w:pPr>
      <w:r>
        <w:rPr>
          <w:b/>
          <w:bCs/>
          <w:lang w:val="en-US"/>
        </w:rPr>
        <w:t>From:</w:t>
      </w:r>
      <w:r>
        <w:rPr>
          <w:lang w:val="en-US"/>
        </w:rPr>
        <w:t xml:space="preserve"> Edgars </w:t>
      </w:r>
      <w:proofErr w:type="spellStart"/>
      <w:r>
        <w:rPr>
          <w:lang w:val="en-US"/>
        </w:rPr>
        <w:t>Gūte</w:t>
      </w:r>
      <w:proofErr w:type="spellEnd"/>
      <w:r>
        <w:rPr>
          <w:lang w:val="en-US"/>
        </w:rPr>
        <w:t xml:space="preserve"> &lt;Edgars.Gute@tm.gov.lv&gt; </w:t>
      </w:r>
      <w:r>
        <w:rPr>
          <w:lang w:val="en-US"/>
        </w:rPr>
        <w:br/>
      </w:r>
      <w:r>
        <w:rPr>
          <w:b/>
          <w:bCs/>
          <w:lang w:val="en-US"/>
        </w:rPr>
        <w:t>Sent:</w:t>
      </w:r>
      <w:r>
        <w:rPr>
          <w:lang w:val="en-US"/>
        </w:rPr>
        <w:t xml:space="preserve"> Monday, July 5, 2021 12:41 PM</w:t>
      </w:r>
      <w:r>
        <w:rPr>
          <w:lang w:val="en-US"/>
        </w:rPr>
        <w:br/>
      </w:r>
      <w:r>
        <w:rPr>
          <w:b/>
          <w:bCs/>
          <w:lang w:val="en-US"/>
        </w:rPr>
        <w:t>To:</w:t>
      </w:r>
      <w:r>
        <w:rPr>
          <w:lang w:val="en-US"/>
        </w:rPr>
        <w:t xml:space="preserve"> liga.vernera@sam.gov.lv; Viesturs Gertners &lt;Viesturs.Gertners@caa.gov.lv&gt;</w:t>
      </w:r>
      <w:r>
        <w:rPr>
          <w:lang w:val="en-US"/>
        </w:rPr>
        <w:br/>
      </w:r>
      <w:r>
        <w:rPr>
          <w:b/>
          <w:bCs/>
          <w:lang w:val="en-US"/>
        </w:rPr>
        <w:t>Cc:</w:t>
      </w:r>
      <w:r>
        <w:rPr>
          <w:lang w:val="en-US"/>
        </w:rPr>
        <w:t xml:space="preserve"> </w:t>
      </w:r>
      <w:proofErr w:type="spellStart"/>
      <w:r>
        <w:rPr>
          <w:lang w:val="en-US"/>
        </w:rPr>
        <w:t>Natālija</w:t>
      </w:r>
      <w:proofErr w:type="spellEnd"/>
      <w:r>
        <w:rPr>
          <w:lang w:val="en-US"/>
        </w:rPr>
        <w:t xml:space="preserve"> </w:t>
      </w:r>
      <w:proofErr w:type="spellStart"/>
      <w:r>
        <w:rPr>
          <w:lang w:val="en-US"/>
        </w:rPr>
        <w:t>Pīlipa</w:t>
      </w:r>
      <w:proofErr w:type="spellEnd"/>
      <w:r>
        <w:rPr>
          <w:lang w:val="en-US"/>
        </w:rPr>
        <w:t xml:space="preserve"> &lt;Natalija.Pilipa@tm.gov.lv&gt;</w:t>
      </w:r>
      <w:r>
        <w:rPr>
          <w:lang w:val="en-US"/>
        </w:rPr>
        <w:br/>
      </w:r>
      <w:r>
        <w:rPr>
          <w:b/>
          <w:bCs/>
          <w:lang w:val="en-US"/>
        </w:rPr>
        <w:t>Subject:</w:t>
      </w:r>
      <w:r>
        <w:rPr>
          <w:lang w:val="en-US"/>
        </w:rPr>
        <w:t xml:space="preserve"> FW: </w:t>
      </w:r>
      <w:proofErr w:type="spellStart"/>
      <w:r>
        <w:rPr>
          <w:lang w:val="en-US"/>
        </w:rPr>
        <w:t>SMnot</w:t>
      </w:r>
      <w:proofErr w:type="spellEnd"/>
      <w:r>
        <w:rPr>
          <w:lang w:val="en-US"/>
        </w:rPr>
        <w:t xml:space="preserve"> mod VSS-537 </w:t>
      </w:r>
      <w:proofErr w:type="spellStart"/>
      <w:r>
        <w:rPr>
          <w:lang w:val="en-US"/>
        </w:rPr>
        <w:t>saskaņošana</w:t>
      </w:r>
      <w:proofErr w:type="spellEnd"/>
    </w:p>
    <w:p w:rsidR="00A30F35" w:rsidP="00A30F35" w:rsidRDefault="00A30F35">
      <w:pPr>
        <w:rPr>
          <w:rFonts w:eastAsiaTheme="minorHAnsi"/>
        </w:rPr>
      </w:pPr>
    </w:p>
    <w:p w:rsidRPr="00A30F35" w:rsidR="00A30F35" w:rsidP="00A30F35" w:rsidRDefault="00A30F35">
      <w:r w:rsidRPr="00A30F35">
        <w:t xml:space="preserve">Labdien, </w:t>
      </w:r>
    </w:p>
    <w:p w:rsidRPr="00A30F35" w:rsidR="00A30F35" w:rsidP="00A30F35" w:rsidRDefault="00A30F35"/>
    <w:p w:rsidRPr="00A30F35" w:rsidR="00A30F35" w:rsidP="00A30F35" w:rsidRDefault="00A30F35">
      <w:pPr>
        <w:rPr>
          <w:b/>
          <w:bCs/>
        </w:rPr>
      </w:pPr>
      <w:r w:rsidRPr="00A30F35">
        <w:t xml:space="preserve">              Tieslietu ministrija ir izskatījusi Satiksmes ministrijas izstrādāto Ministru kabineta noteikumu projektu "Bezpilota gaisa kuģu lidojumi gaisa kuģu modeļu klubu vai apvienību ietvaros" (turpmāk – projekts) un tā anotāciju un atbalsta to virzību, </w:t>
      </w:r>
      <w:r w:rsidRPr="00A30F35">
        <w:rPr>
          <w:b/>
          <w:bCs/>
        </w:rPr>
        <w:t>uztrurot šādus iebildumus:</w:t>
      </w:r>
    </w:p>
    <w:p w:rsidRPr="00A30F35" w:rsidR="00A30F35" w:rsidP="00A30F35" w:rsidRDefault="00A30F35"/>
    <w:p w:rsidRPr="00A30F35" w:rsidR="00A30F35" w:rsidP="00A30F35" w:rsidRDefault="00A30F35">
      <w:r w:rsidRPr="00A30F35">
        <w:t xml:space="preserve">1. Projekta 2. punkts noteic, ka Civilās aviācijas aģentūra atļauju bezpilota gaisa kuģu lidojumu organizēšanai gaisa kuģu modeļa kluba vai apvienības ietvaros izsniedz Latvijā reģistrētiem gaisa kuģu modeļu klubiem vai apvienībām (turpmāk – pretendents) uz laiku līdz diviem gadiem un pagarina uz laiku, kas nepārsniedz sākotnējo bezpilota gaisa kuģu lidojumu atļaujas (turpmāk – atļauja) derīguma termiņu. No projekta 2. punkta redakcijas nav viennozīmīgi saprotams, kādos gadījumos un uz cik ilgu laiku Civilās aviācijas aģentūra atļaujas derīguma termiņu pagarina. </w:t>
      </w:r>
    </w:p>
    <w:p w:rsidRPr="00A30F35" w:rsidR="00A30F35" w:rsidP="00A30F35" w:rsidRDefault="00A30F35">
      <w:r w:rsidRPr="00A30F35">
        <w:t xml:space="preserve">Ievērojot minēto, lūdzam precizēt projekta 2. punkta redakciju, nodrošinot skaidru un nepārprotamu regulējuma uztveramību.  </w:t>
      </w:r>
    </w:p>
    <w:p w:rsidRPr="00A30F35" w:rsidR="00A30F35" w:rsidP="00A30F35" w:rsidRDefault="00A30F35"/>
    <w:p w:rsidRPr="00A30F35" w:rsidR="00A30F35" w:rsidP="00A30F35" w:rsidRDefault="00A30F35">
      <w:r w:rsidRPr="00A30F35">
        <w:t>2. No projekta 9. un 10. punkta redakcijas izriet, ka lai grozītu izsniegto atļauju, pretendentam faktiski jāiesniedz tie paši dokumenti, kas bija jāiesniedz atļaujas saņemšanai. Vēršam uzmanību, ka atbilstoši Valsts pārvaldes iekārtas likuma 10. panta astotajai daļai valsts pārvalde organizējama pēc iespējas ērti un pieejami privātpersonai. Ja informācija, kura nepieciešama pārvaldes lēmuma pieņemšanai, kas regulē publiski tiesiskās attiecības ar privātpersonu, ir citas institūcijas rīcībā, iestāde to iegūst pati, nevis pieprasa no privātpersonas. Līdz ar to Administratīvo tiesību nodaļas ieskatā nav lietderīgi lūgt pretendentam iesniegt dokumentus, kas Civilās aviācijas aģentūras rīcībā jau ir, jo īpaši gadījumos, kad tiem pēc būtības nav saistības ar izdarāmajiem grozījumiem.</w:t>
      </w:r>
    </w:p>
    <w:p w:rsidRPr="00A30F35" w:rsidR="00A30F35" w:rsidP="00A30F35" w:rsidRDefault="00A30F35">
      <w:r w:rsidRPr="00A30F35">
        <w:t>Ievērojot minēto, lūdzam precizēt projektā ietverto regulējumu attiecībā uz kārtību, kādā Civilās aviācijas aģentūra groza pretendentam izsniegto atļauju, nosakot tādu iesniedzamo dokumentu klāstu, kas ir tieši saistīti ar atļaujas grozīšanu un neietver tādus dokumentus, kas Civilās aviācijas aģentūras rīcībā jau ir.</w:t>
      </w:r>
    </w:p>
    <w:p w:rsidRPr="00A30F35" w:rsidR="00A30F35" w:rsidP="00A30F35" w:rsidRDefault="00A30F35"/>
    <w:p w:rsidRPr="00A30F35" w:rsidR="00A30F35" w:rsidP="00A30F35" w:rsidRDefault="00A30F35">
      <w:r w:rsidRPr="00A30F35">
        <w:t>3. Projekta 6. punkts noteic, ka projekta 9. punktā minētais iesniegums atļaujas saņemšanai bezpilota gaisa kuģu lidojumu organizēšanai vai grozījumu izdarīšanai atļaujā ir publicēts Civilās aviācijas aģentūras tīmekļa vietnē. Projekta anotācijas I sadaļas 2. punkta otrajā rindkopā skaidrots, ka šāds regulējums projektā ietverts atbilstoši Valsts iestāžu juridisko dienestu vadītāju 2019. gada 14. novembra sanāksmes protokola Nr. 3, 2.§ noteiktajam, ka līdz ar strauju elektronisko dokumentu attīstību un nepieciešamību mazināt normatīvismu, vērtējama iespēja normatīvajos aktos noteikt tikai veidlapā iekļaujamās informācijas saturu un apjomu, savukārt dizainu un formu kā ilustratīvu materiālu publicēt institūciju tīmekļvietnē. No minētā izriet, ka Civilās aviācijas aģentūras tīmekļvietnē publicējams projekta 9. punktā minētā iesnieguma paraugs, nevis iesniegums, ko pretendents iesniedz Civilās aviācijas aģentūrā, savukārt no projekta 6. punkta redakcijas secināms, ka Civilās aviācijas aģentūras tīmekļvietnē publicējams pretendenta iesniegtais iesniegums.</w:t>
      </w:r>
    </w:p>
    <w:p w:rsidRPr="00A30F35" w:rsidR="00A30F35" w:rsidP="00A30F35" w:rsidRDefault="00A30F35">
      <w:r w:rsidRPr="00A30F35">
        <w:t>Ievērojot minēto, lūdzam veikt attiecīgus redakcionālus precizējumus projekta 6. punktā.</w:t>
      </w:r>
    </w:p>
    <w:p w:rsidRPr="00A30F35" w:rsidR="00A30F35" w:rsidP="00A30F35" w:rsidRDefault="00A30F35"/>
    <w:p w:rsidRPr="00A30F35" w:rsidR="00A30F35" w:rsidP="00A30F35" w:rsidRDefault="00A30F35">
      <w:r w:rsidRPr="00A30F35">
        <w:t>4. Lūdzam projekta 11. punktā norādīt konkrētu termiņu, tādējādi novēršot, ka projekta 11. punkts tiek piemērots nevienveidīgi.</w:t>
      </w:r>
    </w:p>
    <w:p w:rsidRPr="00A30F35" w:rsidR="00A30F35" w:rsidP="00A30F35" w:rsidRDefault="00A30F35">
      <w:bookmarkStart w:name="_GoBack" w:id="0"/>
      <w:bookmarkEnd w:id="0"/>
    </w:p>
    <w:p w:rsidRPr="00A30F35" w:rsidR="00A30F35" w:rsidP="00A30F35" w:rsidRDefault="00A30F35">
      <w:r w:rsidRPr="00A30F35">
        <w:lastRenderedPageBreak/>
        <w:t xml:space="preserve">5. Atbilstoši projekta 13.3. apakšpunktam pretendents Civilās aviācijas aģentūrā iesniedz projekta 9. punktā minēto iesniegumu par nepieciešamajām izmaiņām projekta 10. punktā minētajos dokumentos, proti, dokumentos, kas apliecina, ka pretendentam ir bezpilota gaisa kuģu lidojumu organizēšanai nepieciešamais personāls, civiltiesiskās atbildības obligātās apdrošināšanas polisē (ja piemērojams), gaisa telpas izmantošanas saskaņojumā (ja piemērojams) vai dokumentā, kas apliecina, ka pretendentam ir atbildīgais vadītājs. Vēršam uzmanību, ka ne visos projekta 10. punktā minētajos dokumentos izmaiņas veicamas, vienīgi pamatojoties uz pretendenta iesniegumu. </w:t>
      </w:r>
    </w:p>
    <w:p w:rsidRPr="00A30F35" w:rsidR="00A30F35" w:rsidP="00A30F35" w:rsidRDefault="00A30F35">
      <w:r w:rsidRPr="00A30F35">
        <w:t xml:space="preserve">Ievērojot minēto, lūdzam vērtēt projekta 13.3. apakšpunkta lietderību, nepieciešamības gadījumā to svītrojot.  </w:t>
      </w:r>
    </w:p>
    <w:p w:rsidRPr="00A30F35" w:rsidR="00A30F35" w:rsidP="00A30F35" w:rsidRDefault="00A30F35"/>
    <w:p w:rsidRPr="00A30F35" w:rsidR="00A30F35" w:rsidP="00A30F35" w:rsidRDefault="00A30F35">
      <w:r w:rsidRPr="00A30F35">
        <w:t>Vienlaikus izsakām šādu priekšlikumu:</w:t>
      </w:r>
    </w:p>
    <w:p w:rsidRPr="00A30F35" w:rsidR="00A30F35" w:rsidP="00A30F35" w:rsidRDefault="00A30F35">
      <w:r w:rsidRPr="00A30F35">
        <w:t xml:space="preserve">Vēršam uzmanību, ka atbilstoši projekta 2. punktam vārdkopa "bezpilota gaisa kuģu lidojumu organizēšana gaisa kuģu modeļu kluba vai apvienības ietvaros" tiek saīsināta ar vārdkopu "bezpilota gaisa kuģa lidojumu organizēšana." Ievērojot minēto, lūdzam precizēt projekta 2. punktā ietverto palīgteikumu atbilstoši projekta 2. punktā noteiktajam saīsinājumam. </w:t>
      </w:r>
    </w:p>
    <w:p w:rsidRPr="00A30F35" w:rsidR="00A30F35" w:rsidP="00A30F35" w:rsidRDefault="00A30F35">
      <w:r w:rsidRPr="00A30F35">
        <w:t>Tāpat atbilstoši projekta 8. punktam vārdkopa "gaisa kuģu modeļu klubs vai apvienība" tiek saīsināta ar vārdu "pretendents." Ievērojot minēto, lūdzam šo saīsinājumus izmantot arī turpmākajā projekta tekstā (skat., piemēram, projekta 9.1. apakšpunktu, kā arī projekta 13., 16., 17., 19. u.c. punktus).</w:t>
      </w:r>
    </w:p>
    <w:p w:rsidRPr="00A30F35" w:rsidR="00A30F35" w:rsidP="00A30F35" w:rsidRDefault="00A30F35"/>
    <w:p w:rsidR="00A30F35" w:rsidP="00A30F35" w:rsidRDefault="00A30F35">
      <w:pPr>
        <w:rPr>
          <w:lang w:val="en-US"/>
        </w:rPr>
      </w:pPr>
      <w:r>
        <w:rPr>
          <w:lang w:val="en-US"/>
        </w:rPr>
        <w:t xml:space="preserve">N. </w:t>
      </w:r>
      <w:proofErr w:type="spellStart"/>
      <w:r>
        <w:rPr>
          <w:lang w:val="en-US"/>
        </w:rPr>
        <w:t>Pīlipa</w:t>
      </w:r>
      <w:proofErr w:type="spellEnd"/>
    </w:p>
    <w:p w:rsidR="00A30F35" w:rsidP="00A30F35" w:rsidRDefault="00A30F35">
      <w:pPr>
        <w:rPr>
          <w:lang w:val="en-US"/>
        </w:rPr>
      </w:pPr>
      <w:proofErr w:type="spellStart"/>
      <w:r>
        <w:rPr>
          <w:lang w:val="en-US"/>
        </w:rPr>
        <w:t>Valststiesību</w:t>
      </w:r>
      <w:proofErr w:type="spellEnd"/>
      <w:r>
        <w:rPr>
          <w:lang w:val="en-US"/>
        </w:rPr>
        <w:t xml:space="preserve"> </w:t>
      </w:r>
      <w:proofErr w:type="spellStart"/>
      <w:r>
        <w:rPr>
          <w:lang w:val="en-US"/>
        </w:rPr>
        <w:t>departamenta</w:t>
      </w:r>
      <w:proofErr w:type="spellEnd"/>
    </w:p>
    <w:p w:rsidR="00A30F35" w:rsidP="00A30F35" w:rsidRDefault="00A30F35">
      <w:pPr>
        <w:rPr>
          <w:lang w:val="en-US"/>
        </w:rPr>
      </w:pPr>
      <w:proofErr w:type="spellStart"/>
      <w:r>
        <w:rPr>
          <w:lang w:val="en-US"/>
        </w:rPr>
        <w:t>Starptautisko</w:t>
      </w:r>
      <w:proofErr w:type="spellEnd"/>
      <w:r>
        <w:rPr>
          <w:lang w:val="en-US"/>
        </w:rPr>
        <w:t xml:space="preserve"> </w:t>
      </w:r>
      <w:proofErr w:type="spellStart"/>
      <w:r>
        <w:rPr>
          <w:lang w:val="en-US"/>
        </w:rPr>
        <w:t>publisko</w:t>
      </w:r>
      <w:proofErr w:type="spellEnd"/>
      <w:r>
        <w:rPr>
          <w:lang w:val="en-US"/>
        </w:rPr>
        <w:t xml:space="preserve"> </w:t>
      </w:r>
      <w:proofErr w:type="spellStart"/>
      <w:r>
        <w:rPr>
          <w:lang w:val="en-US"/>
        </w:rPr>
        <w:t>tiesību</w:t>
      </w:r>
      <w:proofErr w:type="spellEnd"/>
      <w:r>
        <w:rPr>
          <w:lang w:val="en-US"/>
        </w:rPr>
        <w:t xml:space="preserve"> </w:t>
      </w:r>
      <w:proofErr w:type="spellStart"/>
      <w:r>
        <w:rPr>
          <w:lang w:val="en-US"/>
        </w:rPr>
        <w:t>nodaļas</w:t>
      </w:r>
      <w:proofErr w:type="spellEnd"/>
      <w:r>
        <w:rPr>
          <w:lang w:val="en-US"/>
        </w:rPr>
        <w:t xml:space="preserve"> </w:t>
      </w:r>
      <w:proofErr w:type="spellStart"/>
      <w:r>
        <w:rPr>
          <w:lang w:val="en-US"/>
        </w:rPr>
        <w:t>juriste</w:t>
      </w:r>
      <w:proofErr w:type="spellEnd"/>
    </w:p>
    <w:p w:rsidR="00A30F35" w:rsidP="00A30F35" w:rsidRDefault="00A30F35">
      <w:pPr>
        <w:rPr>
          <w:lang w:val="en-US"/>
        </w:rPr>
      </w:pPr>
      <w:r>
        <w:rPr>
          <w:lang w:val="en-US"/>
        </w:rPr>
        <w:t xml:space="preserve">67036773, </w:t>
      </w:r>
      <w:hyperlink w:history="1" r:id="rId7">
        <w:r>
          <w:rPr>
            <w:rStyle w:val="Hyperlink"/>
            <w:lang w:val="en-US"/>
          </w:rPr>
          <w:t>natalija.pilipa@tm.gov.lv</w:t>
        </w:r>
      </w:hyperlink>
    </w:p>
    <w:p w:rsidR="00A30F35" w:rsidP="00A30F35" w:rsidRDefault="00A30F35">
      <w:pPr>
        <w:rPr>
          <w:lang w:val="en-US"/>
        </w:rPr>
      </w:pPr>
    </w:p>
    <w:p w:rsidR="00A30F35" w:rsidP="00A30F35" w:rsidRDefault="00A30F35">
      <w:pPr>
        <w:rPr>
          <w:lang w:val="en-US"/>
        </w:rPr>
      </w:pPr>
      <w:r>
        <w:rPr>
          <w:lang w:val="en-US"/>
        </w:rPr>
        <w:t xml:space="preserve">E. </w:t>
      </w:r>
      <w:proofErr w:type="spellStart"/>
      <w:r>
        <w:rPr>
          <w:lang w:val="en-US"/>
        </w:rPr>
        <w:t>Gūte</w:t>
      </w:r>
      <w:proofErr w:type="spellEnd"/>
      <w:r>
        <w:rPr>
          <w:lang w:val="en-US"/>
        </w:rPr>
        <w:t xml:space="preserve"> </w:t>
      </w:r>
    </w:p>
    <w:p w:rsidR="00A30F35" w:rsidP="00A30F35" w:rsidRDefault="00A30F35">
      <w:pPr>
        <w:rPr>
          <w:lang w:val="en-US"/>
        </w:rPr>
      </w:pPr>
      <w:proofErr w:type="spellStart"/>
      <w:r>
        <w:rPr>
          <w:lang w:val="en-US"/>
        </w:rPr>
        <w:t>Valststiesību</w:t>
      </w:r>
      <w:proofErr w:type="spellEnd"/>
      <w:r>
        <w:rPr>
          <w:lang w:val="en-US"/>
        </w:rPr>
        <w:t xml:space="preserve"> </w:t>
      </w:r>
      <w:proofErr w:type="spellStart"/>
      <w:r>
        <w:rPr>
          <w:lang w:val="en-US"/>
        </w:rPr>
        <w:t>departamenta</w:t>
      </w:r>
      <w:proofErr w:type="spellEnd"/>
    </w:p>
    <w:p w:rsidR="00A30F35" w:rsidP="00A30F35" w:rsidRDefault="00A30F35">
      <w:pPr>
        <w:rPr>
          <w:lang w:val="en-US"/>
        </w:rPr>
      </w:pPr>
      <w:proofErr w:type="spellStart"/>
      <w:r>
        <w:rPr>
          <w:lang w:val="en-US"/>
        </w:rPr>
        <w:t>Starptautisko</w:t>
      </w:r>
      <w:proofErr w:type="spellEnd"/>
      <w:r>
        <w:rPr>
          <w:lang w:val="en-US"/>
        </w:rPr>
        <w:t xml:space="preserve"> </w:t>
      </w:r>
      <w:proofErr w:type="spellStart"/>
      <w:r>
        <w:rPr>
          <w:lang w:val="en-US"/>
        </w:rPr>
        <w:t>publisko</w:t>
      </w:r>
      <w:proofErr w:type="spellEnd"/>
      <w:r>
        <w:rPr>
          <w:lang w:val="en-US"/>
        </w:rPr>
        <w:t xml:space="preserve"> </w:t>
      </w:r>
      <w:proofErr w:type="spellStart"/>
      <w:r>
        <w:rPr>
          <w:lang w:val="en-US"/>
        </w:rPr>
        <w:t>tiesību</w:t>
      </w:r>
      <w:proofErr w:type="spellEnd"/>
      <w:r>
        <w:rPr>
          <w:lang w:val="en-US"/>
        </w:rPr>
        <w:t xml:space="preserve"> </w:t>
      </w:r>
      <w:proofErr w:type="spellStart"/>
      <w:r>
        <w:rPr>
          <w:lang w:val="en-US"/>
        </w:rPr>
        <w:t>nodaļas</w:t>
      </w:r>
      <w:proofErr w:type="spellEnd"/>
      <w:r>
        <w:rPr>
          <w:lang w:val="en-US"/>
        </w:rPr>
        <w:t xml:space="preserve"> jurists, </w:t>
      </w:r>
    </w:p>
    <w:p w:rsidR="00A30F35" w:rsidP="00A30F35" w:rsidRDefault="00A30F35">
      <w:pPr>
        <w:rPr>
          <w:lang w:val="en-US"/>
        </w:rPr>
      </w:pPr>
      <w:r>
        <w:rPr>
          <w:lang w:val="en-US"/>
        </w:rPr>
        <w:t xml:space="preserve">67046104, </w:t>
      </w:r>
      <w:hyperlink w:history="1" r:id="rId8">
        <w:r>
          <w:rPr>
            <w:rStyle w:val="Hyperlink"/>
            <w:lang w:val="en-US"/>
          </w:rPr>
          <w:t>edgars.gute@tm.gov.lv</w:t>
        </w:r>
      </w:hyperlink>
      <w:r>
        <w:rPr>
          <w:lang w:val="en-US"/>
        </w:rPr>
        <w:t xml:space="preserve"> </w:t>
      </w:r>
    </w:p>
    <w:p w:rsidRPr="00A30F35" w:rsidR="002E0FF4" w:rsidP="00A30F35" w:rsidRDefault="002E0FF4"/>
    <w:sectPr w:rsidRPr="00A30F35" w:rsidR="002E0FF4" w:rsidSect="003D50F1">
      <w:footerReference w:type="default" r:id="rId9"/>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2E0FF4">
    <w:pPr>
      <w:pStyle w:val="Footer"/>
      <w:rPr>
        <w:sz w:val="22"/>
        <w:szCs w:val="22"/>
      </w:rPr>
    </w:pPr>
    <w:r>
      <w:rPr>
        <w:sz w:val="22"/>
        <w:szCs w:val="22"/>
      </w:rPr>
      <w:t>T</w:t>
    </w:r>
    <w:r w:rsidR="0078149F" w:rsidRPr="0078149F">
      <w:rPr>
        <w:sz w:val="22"/>
        <w:szCs w:val="22"/>
      </w:rPr>
      <w:t>Matz_</w:t>
    </w:r>
    <w:r w:rsidR="00A30F35">
      <w:rPr>
        <w:sz w:val="22"/>
        <w:szCs w:val="22"/>
      </w:rPr>
      <w:t>050721</w:t>
    </w:r>
    <w:r w:rsidR="0078149F" w:rsidRPr="0078149F">
      <w:rPr>
        <w:sz w:val="22"/>
        <w:szCs w:val="22"/>
      </w:rPr>
      <w:t>_VSS</w:t>
    </w:r>
    <w:r w:rsidR="00A30F35">
      <w:rPr>
        <w:sz w:val="22"/>
        <w:szCs w:val="22"/>
      </w:rPr>
      <w:t>537</w:t>
    </w:r>
    <w:r w:rsidR="005B4132" w:rsidRPr="005B4132">
      <w:rPr>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52917"/>
    <w:rsid w:val="00183C32"/>
    <w:rsid w:val="001D2E8D"/>
    <w:rsid w:val="002872A9"/>
    <w:rsid w:val="002C20F4"/>
    <w:rsid w:val="002E0FF4"/>
    <w:rsid w:val="002F3884"/>
    <w:rsid w:val="00301E63"/>
    <w:rsid w:val="0037385C"/>
    <w:rsid w:val="00374116"/>
    <w:rsid w:val="00395540"/>
    <w:rsid w:val="003A5812"/>
    <w:rsid w:val="003D50F1"/>
    <w:rsid w:val="00420DB8"/>
    <w:rsid w:val="00440BA2"/>
    <w:rsid w:val="004C26EE"/>
    <w:rsid w:val="00531460"/>
    <w:rsid w:val="005B4132"/>
    <w:rsid w:val="005C1CF1"/>
    <w:rsid w:val="005E5710"/>
    <w:rsid w:val="006029BF"/>
    <w:rsid w:val="0062478E"/>
    <w:rsid w:val="006428BE"/>
    <w:rsid w:val="00653BA5"/>
    <w:rsid w:val="00667461"/>
    <w:rsid w:val="006A3DF6"/>
    <w:rsid w:val="006C6D4D"/>
    <w:rsid w:val="006E0CA5"/>
    <w:rsid w:val="006E537B"/>
    <w:rsid w:val="00723C86"/>
    <w:rsid w:val="00775DCA"/>
    <w:rsid w:val="0078149F"/>
    <w:rsid w:val="007F2FA9"/>
    <w:rsid w:val="008105D5"/>
    <w:rsid w:val="008549CE"/>
    <w:rsid w:val="00924FB7"/>
    <w:rsid w:val="009B6EE2"/>
    <w:rsid w:val="00A03328"/>
    <w:rsid w:val="00A11F5A"/>
    <w:rsid w:val="00A1582E"/>
    <w:rsid w:val="00A30F35"/>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01CC"/>
    <w:rsid w:val="00CD2619"/>
    <w:rsid w:val="00CD5391"/>
    <w:rsid w:val="00D62FEC"/>
    <w:rsid w:val="00D70EBD"/>
    <w:rsid w:val="00D97638"/>
    <w:rsid w:val="00DA26F6"/>
    <w:rsid w:val="00DA278B"/>
    <w:rsid w:val="00DE36DF"/>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8C75C4"/>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29592501">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05665226">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36689534">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gars.gute@tm.gov.lv" TargetMode="External"/><Relationship Id="rId3" Type="http://schemas.openxmlformats.org/officeDocument/2006/relationships/settings" Target="settings.xml"/><Relationship Id="rId7" Type="http://schemas.openxmlformats.org/officeDocument/2006/relationships/hyperlink" Target="mailto:natalija.pilipa@tm.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0DA2E-C8C3-4FDA-98CC-B677FB416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653</Words>
  <Characters>4794</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FM e-pasta izdruka</vt:lpstr>
    </vt:vector>
  </TitlesOfParts>
  <Company>CAA of Latvia</Company>
  <LinksUpToDate>false</LinksUpToDate>
  <CharactersWithSpaces>5437</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TM e-pasta izdruka</dc:title>
  <dc:subject>atzinums</dc:subject>
  <dc:creator>TM</dc:creator>
  <cp:keywords/>
  <cp:lastModifiedBy>Viesturs Gertners</cp:lastModifiedBy>
  <cp:revision>4</cp:revision>
  <dcterms:created xsi:type="dcterms:W3CDTF">2021-07-05T10:23:00Z</dcterms:created>
  <dcterms:modified xsi:type="dcterms:W3CDTF">2021-07-05T10:25:00Z</dcterms:modified>
</cp:coreProperties>
</file>