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2024.gada 26.marta noteikumos Nr.185 "Noteikumi par iedzīvotāju nodrošināšanu ar pirmās nepieciešamības precēm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tiek pieņemts lēmums par pirmās nepieciešamības preču izmantošanu valsts apdraudējuma gadījumā vai </w:t>
            </w:r>
            <w:r w:rsidR="00000000" w:rsidRPr="00000000" w:rsidDel="00000000">
              <w:rPr>
                <w:b w:val="1"/>
                <w:rtl w:val="0"/>
              </w:rPr>
              <w:t xml:space="preserve">civilās aizsardzības reaģēšanas pasākumu</w:t>
            </w:r>
            <w:r w:rsidR="00000000" w:rsidRPr="00000000" w:rsidDel="00000000">
              <w:rPr>
                <w:rtl w:val="0"/>
              </w:rPr>
              <w:t xml:space="preserve">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Civilās aizsardzības un katastrofas pārvaldīšanas likuma izriet, ka reaģēšanas pasākumi tiek veikti katastrofas pārvaldīšanas ietvarā. Ņemot vērā minēto, rosinām attiecīgi precizēt projektā iekļauto 3.10.apakšpunktu.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pieņem lēmumu par pirmās nepieciešamības preču izmantošanu valsts apdraudējuma gadījumā vai katastrofas pārvaldīšanas reaģēšanas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paredz izteikt Ministru kabineta 2024. gada 26. marta noteikumu Nr. 185 "Noteikumi par iedzīvotāju nodrošināšanu ar pirmās nepieciešamības precēm valsts apdraudējuma gadījumā" (turpmāk - noteikumi Nr.185) 1.pielikumu jaunā redakcijā,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sākotnējās ietekmes (ex-ante) novērtējuma ziņojumā (anotācijā) (turpmāk - anotācija) pamatot noteikumu Nr.185 1.pielikumā veiktās preču un to apjomu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svītrot noteikumu projekta 1.pielikuma I sadaļas "Preču saraksts vienam iedzīvotājam līdz divu gadu vecumam" tabulas kolonā "Daudzums vienā mēnesī" pie katras attiecīgās preces apjoma vārdus "uz vienu iedzīvotāju", jo uz to jau ir norāde attiecīgās sadaļas nosaukumā vai precizēt minētās kolonnas nosaukumu, to izsakot šādā redakcijā: "Daudzums vienā mēnesī vienam iedzīvotājam" un attiecīgi svītrojot vārdus "uz vienu iedzīvotāju" pie katras preces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nepieciešamību aizstāt noteikumu projekta 1.pielikuma II sadaļas nosaukumā "Preču saraksts vienam iedzīvotājam no divu gadu vecuma" vārdus "vienam iedzīvotājam" ar vārdiem "iedzīvotājiem", ņemot vērā, ka attiecīgās sadaļas tabulā precei "veļas mazgāšanas līdzeklis" daudzums norādīts "uz 10 iedzīvotājiem", savukārt precei "radio, kas darbojas ar baterijām" daudzums norādīts "7 gab. uz vienu izmitināšanas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iespēju noteikumu projekta 1.pielikuma II sadaļā preci "skuvekļi" paredzēt ne tikai vīriešiem, bet arī sievietēm, piemēram, nosakot to daudzumu vienam mēnesim šādā redakcijā: "4 gab. vienam vīrietim </w:t>
            </w:r>
            <w:r w:rsidR="00000000" w:rsidRPr="00000000" w:rsidDel="00000000">
              <w:rPr>
                <w:u w:val="single"/>
                <w:rtl w:val="0"/>
              </w:rPr>
              <w:t xml:space="preserve">un 1 gab. vienai sievietei</w:t>
            </w:r>
            <w:r w:rsidR="00000000" w:rsidRPr="00000000" w:rsidDel="00000000">
              <w:rPr>
                <w:rtl w:val="0"/>
              </w:rPr>
              <w:t xml:space="preserve"> (vecuma kategorijā no 16 gadiem)". Vēršam uzmanību, ka noteikumu Nr.185 1.pielikuma II sadaļā "Preču saraksts vienam iedzīvotājam no divu gadu vecuma" (esošājā redakcijā) ir paredzēts, ka vienam iedzīvotājam (</w:t>
            </w:r>
            <w:r w:rsidR="00000000" w:rsidRPr="00000000" w:rsidDel="00000000">
              <w:rPr>
                <w:i w:val="1"/>
                <w:rtl w:val="0"/>
              </w:rPr>
              <w:t xml:space="preserve">neatkarīgi no dzimuma</w:t>
            </w:r>
            <w:r w:rsidR="00000000" w:rsidRPr="00000000" w:rsidDel="00000000">
              <w:rPr>
                <w:rtl w:val="0"/>
              </w:rPr>
              <w:t xml:space="preserve">) paredzēti mēnesim 5 gab. skuvekļi (vienreiz lietojamie);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nepieciešamību ietvert pirmās nepieciešamības preču sarakstā "gaismas avotus, kas darbojas ar baterijām" un "radio, kas darbojas uz baterijām", kā arī rezerves komplektu ar baterijām minētajām ierīcēm (izvērtēt lietderību veidot attiecīgo preču krājumus), ņemot vērā noteikumu projekta anotācijā minēto, ka "nodrošinājums ar pirmās nepieciešamības precēm primāri plānots iedzīvotājiem pagaidu izmitināšanās vietās - ēkās vai telpās, kuras ir dzīvošanai derīgas, </w:t>
            </w:r>
            <w:r w:rsidR="00000000" w:rsidRPr="00000000" w:rsidDel="00000000">
              <w:rPr>
                <w:u w:val="single"/>
                <w:rtl w:val="0"/>
              </w:rPr>
              <w:t xml:space="preserve">apgaismojamas</w:t>
            </w:r>
            <w:r w:rsidR="00000000" w:rsidRPr="00000000" w:rsidDel="00000000">
              <w:rPr>
                <w:rtl w:val="0"/>
              </w:rPr>
              <w:t xml:space="preserve">, apkurināmas un piemērotas ilglaicīgam patvērumam un sadzīves priekšmetu izvietošanai", kā arī aicinājumus iedzīvotājiem veidot "72 h somas", kuru saturs paredz minētās preces un ņemot vērā, ka mobilajos telefonos arī ir pieejama funkcija - "lukturis", kā arī ir pieejamas dažādas mobilās aplikācijas, tostarp radiostaciju aplikācijas. Jāmin arī, ka Valsts civilās aizsardzības plāna 35.pielikuma "Pasākumu plāns par kontrolētu masveida iedzīvotāju evakuāciju un pārvietošanu militāra iebrukuma, katastrofas vai to draudu gadījumā" sadaļā "I. Evakuācijas punkta izveide un darbība" noteikts, ka pašvaldībām veidojot evakuācijas punktu (jeb pagaidu izmitināšanas vietu), jāņem vērā apgaismojuma iespējas (2.7.apakšpunkts), tostarp ārpus telpām, un, ja ir iespējams, jānodrošina iedzīvotājiem piekļuvi internetam un sakaru ierīcēm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noteikumu projekts paredz 7 gab. gaismas avotu uz vienu "izmitināšanas vietu", lai nodrošinātu noteikumu projekta skaidrību, lūdzam noteikuma projekta anotācijā skaidrot pamatojumu šādam apjomam un kā tiks noteikts kopējais uzglabājamais attiecīgo preču apjoms (nav skaidrs, kāda lieluma "izmitināšanas vieta" ir paredzēta jeb kādam iedzīvotāju skaitam tā paredzēta). Vēršam uzmanību, ka noteikumu Nr.185 2.punkts nosaka, ka šo noteikumu 1.pielikumā ir noteiktas pirmās nepieciešamības preces un to viena mēneša normas </w:t>
            </w:r>
            <w:r w:rsidR="00000000" w:rsidRPr="00000000" w:rsidDel="00000000">
              <w:rPr>
                <w:u w:val="single"/>
                <w:rtl w:val="0"/>
              </w:rPr>
              <w:t xml:space="preserve">vienam iedzīvotājam</w:t>
            </w:r>
            <w:r w:rsidR="00000000" w:rsidRPr="00000000" w:rsidDel="00000000">
              <w:rPr>
                <w:rtl w:val="0"/>
              </w:rPr>
              <w:t xml:space="preserve">, attiecīgi aicinām precizēt noteikuma projekta 1.pielikumā minēto preces "radio, kas darbojas ar baterijām" apjomu vienam mēnesim, to attiecinot uz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tabulās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2.punkts paredz izteikt Ministru kabineta 2024.gada 26.marta noteikumu Nr.185 "Noteikumi par iedzīvotāju nodrošināšanu ar pirmās nepieciešamības precēm valsts apdraudējuma gadījumā" (turpmāk - noteikumi Nr.185) 3.1.apakšpunktu un 3.8.apakšpunktu jaunā redakcijā, nosakot, ka sabiedrība ar ierobežotu atbildību "Publisko aktīvu pārvaldītājs Possessor" (turpmāk – sabiedrība Possessor) "pieprasa Centrālai statistikas pārvaldei datus par iedzīvotāju skaitu pa vecuma grupām un to sadalījumu pa novadu un valstspilsētu administratīvajām teritorijām atbilstoši šo noteikumu 2. pielikumam" un "nodrošina pirmās nepieciešamības preču krājumu atjaunošanu, izmantojot šo noteikumu 3.1. punktā minētos aktualizētus Centrālās statistikas pārvaldes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dati par iedzīvotāju skaitu pa vecuma grupām un to sadalījumu pa novadu un valstspilsētu administratīvajām teritorijām (izvēloties attiecīgās vērtības) ir publiski pieejami vienotajā Oficiālās statistikas portālā tīmekļvietnē stat.gov.lv (piemēram skatīt https://data.stat.gov.lv/pxweb/lv/OSP_PUB/START__POP__IR__IRD/IRD041/), kā arī sabiedrībai Possessor deleģēts uzdevums ne tikai atjaunināt pirmās nepieciešamības preču krājumus, bet arī nodrošināt to iegādes, ievērojot noteikumu Nr.185 1.pielikumā noteiktās šo preču viena mēneša normas iedzīvotājiem, aicinām izvērtēt iespēju svītrot no noteikumiem Nr.185 3.1. apakšpunktu un precizēt noteikumu Nr.185 3.8.apakšpunktu, nosakot, ka sabiedrība Possessor nodrošina pirmās nepieciešamības preču krājumu iegādi un to atjaunināšanu, ņemot vērā datus par iedzīvotāju skaitu pa vecuma grupām un to sadalījumu pa novadu un valstspilsētu administratīvajām teritorijām, kas pieejami Oficiālās statistikas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16.10.2025.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16.10.2025.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Atzinumi_25-TA-535.docx</dc:title>
</cp:coreProperties>
</file>

<file path=docProps/custom.xml><?xml version="1.0" encoding="utf-8"?>
<Properties xmlns="http://schemas.openxmlformats.org/officeDocument/2006/custom-properties" xmlns:vt="http://schemas.openxmlformats.org/officeDocument/2006/docPropsVTypes"/>
</file>