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brīvostas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ostas valde ir lemttiesīga, ja valdes sēdē piedalās ne mazāk kā trīs valdes locekļi, un lēmumu pieņem, ja par to nobalso ne mazāk kā trīs valdes locekļi. Rīgas ostas valdes locekļi, atklāti balsojot, no sava vidus ieceļ valdes priekšsēdētāju. Līdz šā pārejas noteikumu punkta spēkā stāšanās dienai Rīgas ostas pārvaldes (atvasināta publisko tiesību juridiskā persona) valdē ieceltie locekļi turpina veikt savus pienākumus līdz atbrīvošanai vai līdz brīdim, kad iestājas cits tiesisks pamats valdes locekļa amata zaudēšanai Rīgas ostas pārvaldē (atvasināta publisko tiesību juridiskā persona).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saskaņotās Ostu likuma pārejas noteikumu 16.punkta 5.apakšpunkta redakcijas izslēgti vārdi "atbilstoši starptautiskajiem labas pārvaldības principiem". Vēršam uzmanību, ka līdzīgs nosacījums ir noteikts Ostu likuma pārejas noteikumu 15.punkta ievaddaļā, kura regulējumu attiecina uz Ventspils ostas pārvaldi un netiek izslēgts no likuma. Ņemot vērā to, ka likumdevējs skaidri izteicis nodomu Latvijas ostu pārvaldības modeli veidot atbilstoši starptautiskajiem labas pārvaldības principiem (Ostu likuma pārejas noteikumu 14.punkts), lūdzam pamatot šādu atšķirīgu attieksmi vai vienādot ostu pārvaldes darbības principus. Vienlaikus lūdzam skaidrot, kur var iepazīties ar starptautiskajiem labas pārvaldības principiem ostu pārvaldes </w:t>
            </w:r>
            <w:r w:rsidR="00000000" w:rsidRPr="00000000" w:rsidDel="00000000">
              <w:rPr>
                <w:rtl w:val="0"/>
              </w:rPr>
              <w:t xml:space="preserve"> </w:t>
            </w:r>
            <w:r w:rsidR="00000000" w:rsidRPr="00000000" w:rsidDel="00000000">
              <w:rPr>
                <w:rtl w:val="0"/>
              </w:rPr>
              <w:t xml:space="preserve">jomā vai tml.</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izmaiņām tiesiskajā regulējumā būtu jābūt balstītiem datos. Iepazīstoties anotācijā ar pamatojumu, kādēļ ir izvēlēts 40 milj. euro slieksnis investīcijām, netika atrastas atsauces, kādēļ tiesību politikas virzītājs ir izvēlējies tieši šādu investīciju slieksni. Tiek norādīts, ka to iesaka speciālisti, bet nav atsauces ne uz vienu konkrētu speciālistu, teorijas avotu, konkrētiem piemēriem, ne konkrētiem datiem; nav minēta neviena konkrēta ārvalstu pieredze, prakse vai tiesiskais regulējums (norādes ir, bet tās ir nekonkrētas, jo nav saprotams, par kuras valsts praksi ir runa). Lūdzu anotāciju papildināt ar atsaucēm uz konkrētiem datiem, piemēriem, avotiem un citu valstu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04.07.2023. 20.49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04.07.2023. 20.49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