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22-TA-3148: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Ārējās sauszemes robežas infrastruktūras izbūves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22-TA-3148</w:t>
    </w:r>
    <w:r>
      <w:br/>
    </w:r>
    <w:r w:rsidR="00000000" w:rsidRPr="00000000" w:rsidDel="00000000">
      <w:rPr>
        <w:rtl w:val="0"/>
      </w:rPr>
      <w:t xml:space="preserve">Izdrukāts 20.12.2022. 09.22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22-TA-3148</w:t>
    </w:r>
    <w:r>
      <w:br/>
    </w:r>
    <w:r w:rsidR="00000000" w:rsidRPr="00000000" w:rsidDel="00000000">
      <w:rPr>
        <w:rtl w:val="0"/>
      </w:rPr>
      <w:t xml:space="preserve">Izdrukāts 20.12.2022. 09.22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Atzinumi_22-TA-3148.docx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