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fiziskas personas, kuras plāno uzsākt sociālo uzņēmējdarbību (turpmāk – sociālās uzņēmējdarbības uzsācēji);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nacionālo rādītāju un uzskaitīt informāciju par dalībniekiem, ņemot vērā noteikumu projektā paredzēto atbalstu sociālās uzņēmējdarbības uzsācējiem (fiziskas personas, kuras plāno uzsākt sociālo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18.06.2024.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18.06.2024.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Atzinumi_24-TA-448.docx</dc:title>
</cp:coreProperties>
</file>

<file path=docProps/custom.xml><?xml version="1.0" encoding="utf-8"?>
<Properties xmlns="http://schemas.openxmlformats.org/officeDocument/2006/custom-properties" xmlns:vt="http://schemas.openxmlformats.org/officeDocument/2006/docPropsVTypes"/>
</file>