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790 "Sociālās rehabilitācijas pakalpojumu sniegšanas kārtība no vardarbības cietušām un vardarbību veikušām pilngadīgām personām"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Sociālais dienests vai pakalpojuma sniedzējs pakalpojuma kursa ilgumu un apjomu nosaka individuāli un atbilstoši nepieciešamībai, regulāri izvērtējot sniegto pakalpojumu efektivitāti un, ja nepieciešams, pārskatot pakalpojuma sniegšanas veidu, ilgumu un apjomu. Terorismā cietušām personām pakalpojumu sniedz nekavējoties pēc terora akta, un pakalpojuma kursa ilgums un apjoms var pārsniegt šajos noteikumos noteikto maksimālo pakalpojuma kursa ilgumu un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punkts nosaka, ka terorismā cietušām personām pakalpojumu sniedz nekavējoties pēc terora akta, un pakalpojuma kursa ilgums un apjoms var pārsniegt šajos noteikumos noteikto maksimālo pakalpojuma kursa ilgumu un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tas nozīmē, ka terorismā cietušajām personām nebūs pakalpojuma saņemšanas ilguma un apjoma ierobežojuma, tas ir, pakalpojumu varēs saņem neierobežoti pēc nepieciešamības?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3</w:t>
            </w:r>
            <w:r w:rsidR="00000000" w:rsidRPr="00000000" w:rsidDel="00000000">
              <w:rPr>
                <w:rtl w:val="0"/>
              </w:rPr>
              <w:t xml:space="preserve">1. šo noteikumu </w:t>
            </w:r>
            <w:r w:rsidR="00000000" w:rsidRPr="00000000" w:rsidDel="00000000">
              <w:rPr>
                <w:rtl w:val="0"/>
              </w:rPr>
              <w:t xml:space="preserve">4.2. </w:t>
            </w:r>
            <w:r w:rsidR="00000000" w:rsidRPr="00000000" w:rsidDel="00000000">
              <w:rPr>
                <w:rtl w:val="0"/>
              </w:rPr>
              <w:t xml:space="preserve">apakšpunktā</w:t>
            </w:r>
            <w:r w:rsidR="00000000" w:rsidRPr="00000000" w:rsidDel="00000000">
              <w:rPr>
                <w:rtl w:val="0"/>
              </w:rPr>
              <w:t xml:space="preserve"> minēto pakalpojumu;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Ja tā nav kā obligāta prasība, tad var būt risks, ka pazūd sociālās rehabilitācijas elements. Šis, protams, ir vairāk sadarbības jautājums ar klientu, bet svarīgi runāt, lai tiktu veicināts, ka tiek piešķirts arī 4.2.punktā minētais pakalpojums, lai nav tā, ka 180 dienas saņem pakalpojumu, taču vardarbības sekas kā tādas nav mazinātas, pakalpojums pārtapis kā īslaicīgas uzturēšanās mītnes pakalpojums. Pie šāda pakalpojuma piešķiršanas būtu svarīgi arī kārtot pagaidu aizsardzību, ko var palīdzēt nokārtot jurists vai sociālais darbinieks.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3</w:t>
            </w:r>
            <w:r w:rsidR="00000000" w:rsidRPr="00000000" w:rsidDel="00000000">
              <w:rPr>
                <w:rtl w:val="0"/>
              </w:rPr>
              <w:t xml:space="preserve">2. ne vairāk par 50 stundām  pakalpojuma saņēmēja  brīvi izvēlētas personas, kurai tā uzticas, atbalstu ar ikdienas dzīves jautājumiem saistītu problēmu risināšanā, ja persona nesaņem šo noteikumu </w:t>
            </w:r>
            <w:r w:rsidR="00000000" w:rsidRPr="00000000" w:rsidDel="00000000">
              <w:rPr>
                <w:rtl w:val="0"/>
              </w:rPr>
              <w:t xml:space="preserve">4.2. </w:t>
            </w:r>
            <w:r w:rsidR="00000000" w:rsidRPr="00000000" w:rsidDel="00000000">
              <w:rPr>
                <w:rtl w:val="0"/>
              </w:rPr>
              <w:t xml:space="preserve">apakšpunktā</w:t>
            </w:r>
            <w:r w:rsidR="00000000" w:rsidRPr="00000000" w:rsidDel="00000000">
              <w:rPr>
                <w:rtl w:val="0"/>
              </w:rPr>
              <w:t xml:space="preserve"> minēto pakalpojumu.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noteikt vadlīnijās, ka līgumā nepieciešams noteikt par uzticības personas pakalpojuma nodrošināšanu starp iesaistītajām pusēm, jo uzticības persona gūs peļņu.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Pakalpojumu sniedz iespējami tuvu personas dzīvesvietai, izņemot gadījumu, ja persona izteikusi pamatotu vēlmi saņemt pakalpojumu citā administratīvajā teritorijā vai tas nepieciešams personas drošības apsvērumu dēļ.</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 Šobrīd Rīgas Sociālais dienests apstrādā vairāku klientu iesniegumus, kuri nav no Rīgas un pat ne no Pierīgas. Principā MK izmaiņas paredz diezgan lielu noslodzi tieši uz Rīgu un pakalpojuma sniedzējiem, ar kuru Rīgai ir noslēgti līgumi (Centrs MARTA, Skalbes, Mīlgrāvis, Talsu sieviešu un bērnu krīzes centrs).  Personas pamatota velme saņemt pakalpojumu Rīga ir diskutabls jautājums – parasti klients vienkārši tiek novirzīts uz Rīgu.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caur Rīgas Sociālais dienestu tiek apstrādāti Liepājas klientu iesniegumi, jo Liepājai nav līguma ar Centrs MARTA (vismaz pagājušogad nebija). Ir bijusi situācija arī ar citu pašvaldību, ka Sociālā dienesta klientu iesniegumi nosūtīti uz  Centrs MARTA, taču līgumu nenoslēdza ar Centrs MARTA. Rīgas Sociālais dienests (turpmāk – RSD) ar Centrs MARTA vienojās, ka RSD apstrādās iesniegumus, lai klienti var saņemt pakalpojumu.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r w:rsidR="00000000" w:rsidRPr="00000000" w:rsidDel="00000000">
              <w:rPr>
                <w:vertAlign w:val="superscript"/>
                <w:rtl w:val="0"/>
              </w:rPr>
              <w:t xml:space="preserve">1</w:t>
            </w:r>
            <w:r w:rsidR="00000000" w:rsidRPr="00000000" w:rsidDel="00000000">
              <w:rPr>
                <w:rtl w:val="0"/>
              </w:rPr>
              <w:t xml:space="preserve">1. par vardarbīgas uzvedības mazināšanas pakalpojuma piešķiršanu, tā saņemšanas laiku un veidu – individuālas konsultācijas vai grupu nodarbība;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30.</w:t>
            </w:r>
            <w:r w:rsidR="00000000" w:rsidRPr="00000000" w:rsidDel="00000000">
              <w:rPr>
                <w:vertAlign w:val="superscript"/>
                <w:rtl w:val="0"/>
              </w:rPr>
              <w:t xml:space="preserve">1</w:t>
            </w:r>
            <w:r w:rsidR="00000000" w:rsidRPr="00000000" w:rsidDel="00000000">
              <w:rPr>
                <w:rtl w:val="0"/>
              </w:rPr>
              <w:t xml:space="preserve">1. punktā dzēst tekstu “ un veidu - individuālas konsultācijas vai grupu nodarbība”, jo, kā norāda Rīgas Sociālais dienests, SD pieņem lēmumu par piešķiršanu, bet nenosaka, kā klientam jāsaņem pakalpojums – grupā vai individuāli, to dara pakalpojuma sniedzējs “MKB”.</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23-TA-1322</w:t>
    </w:r>
    <w:r>
      <w:br/>
    </w:r>
    <w:r w:rsidR="00000000" w:rsidRPr="00000000" w:rsidDel="00000000">
      <w:rPr>
        <w:rtl w:val="0"/>
      </w:rPr>
      <w:t xml:space="preserve">Izdrukāts 16.06.2023. 15.02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23-TA-1322</w:t>
    </w:r>
    <w:r>
      <w:br/>
    </w:r>
    <w:r w:rsidR="00000000" w:rsidRPr="00000000" w:rsidDel="00000000">
      <w:rPr>
        <w:rtl w:val="0"/>
      </w:rPr>
      <w:t xml:space="preserve">Izdrukāts 16.06.2023. 15.02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Atzinumi_23-TA-1322.docx</dc:title>
</cp:coreProperties>
</file>

<file path=docProps/custom.xml><?xml version="1.0" encoding="utf-8"?>
<Properties xmlns="http://schemas.openxmlformats.org/officeDocument/2006/custom-properties" xmlns:vt="http://schemas.openxmlformats.org/officeDocument/2006/docPropsVTypes"/>
</file>