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24-TA-2589: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25. janvāra noteikumos Nr. 75 "Noteikumi par aktīvo nodarbinātības pasākumu un preventīvo bezdarba samazināšanas pasākumu organizēšanas un finansēšanas kārtību un pasākumu īstenotāju izvēles principiem"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2011. gada 25. janvāra noteikumos Nr. 75 "Noteikumi par aktīvo nodarbinātības pasākumu un preventīvo bezdarba samazināšanas pasākumu organizēšanas un finansēšanas kārtību un pasākumu īstenotāju izvēles principiem"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piešķirot de minimis atbalstu vienam vienotam uzņēmumam ir jānodrošina ne tikai Komisijas regulas 1408/2013. 3. panta 2. punkta nosacījumu ievērošana, bet arī 3. panta 3. punkta nosacījumu ievērošana. Līdz ar to nepieciešams atbilstoši precizēt noteikumu projekta 26. punktu. Norādām, ka tiek mainīts de minimis atbalsta uzskaites periods tādēļ nepieciešams noteikt, ka  plānotais de minimis atbalsts nepalielina iepriekšējos trijos gados no de minimis atbalsta piešķiršanas dienas piešķirto de minimis atbalsta kopējo apmēru, kas noteikts Komisijas regulas 1408/2013. 3. panta 2. un 3.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Voiče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2011. gada 25. janvāra noteikumos Nr. 75 "Noteikumi par aktīvo nodarbinātības pasākumu un preventīvo bezdarba samazināšanas pasākumu organizēšanas un finansēšanas kārtību un pasākumu īstenotāju izvēles principiem"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192.</w:t>
            </w:r>
            <w:r w:rsidR="00000000" w:rsidRPr="00000000" w:rsidDel="00000000">
              <w:rPr>
                <w:vertAlign w:val="superscript"/>
                <w:rtl w:val="0"/>
              </w:rPr>
              <w:t xml:space="preserve">19</w:t>
            </w:r>
            <w:r w:rsidR="00000000" w:rsidRPr="00000000" w:rsidDel="00000000">
              <w:rPr>
                <w:rtl w:val="0"/>
              </w:rPr>
              <w:t xml:space="preserve"> nepieciešams papildināt ar atsaucēm uz 1408/2013 6. panta 3. un 6. punktu un 717/2014 6. panta 4. un 5. punktu, jo nosacījums par de minimis atbalsta glabāšanas nosacījumiem attiecas arī uz iepriekš minētajām regulām.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Voiče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2011. gada 25. janvāra noteikumos Nr. 75 "Noteikumi par aktīvo nodarbinātības pasākumu un preventīvo bezdarba samazināšanas pasākumu organizēšanas un finansēšanas kārtību un pasākumu īstenotāju izvēles principiem"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nepieciešams precizēt noteikumu 192.</w:t>
            </w:r>
            <w:r w:rsidR="00000000" w:rsidRPr="00000000" w:rsidDel="00000000">
              <w:rPr>
                <w:vertAlign w:val="superscript"/>
                <w:rtl w:val="0"/>
              </w:rPr>
              <w:t xml:space="preserve">20</w:t>
            </w:r>
            <w:r w:rsidR="00000000" w:rsidRPr="00000000" w:rsidDel="00000000">
              <w:rPr>
                <w:rtl w:val="0"/>
              </w:rPr>
              <w:t xml:space="preserve"> punktu, jo atbalsta sniedzējam atbalsta pretendenta atbilstību Komisijas regulas Nr.1408/2013 un Komisijas regulas Nr.717/2014 nosacījumiem arī ir jāvērtē uz atbalsta piešķiršanas brīdi.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Voiče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2011. gada 25. janvāra noteikumos Nr. 75 "Noteikumi par aktīvo nodarbinātības pasākumu un preventīvo bezdarba samazināšanas pasākumu organizēšanas un finansēšanas kārtību un pasākumu īstenotāju izvēles principiem"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nepieciešams precizēt noteikumu projektā 192.</w:t>
            </w:r>
            <w:r w:rsidR="00000000" w:rsidRPr="00000000" w:rsidDel="00000000">
              <w:rPr>
                <w:vertAlign w:val="superscript"/>
                <w:rtl w:val="0"/>
              </w:rPr>
              <w:t xml:space="preserve">9 </w:t>
            </w:r>
            <w:r w:rsidR="00000000" w:rsidRPr="00000000" w:rsidDel="00000000">
              <w:rPr>
                <w:rtl w:val="0"/>
              </w:rPr>
              <w:t xml:space="preserve">punktā atsauci uz Eiropas Komisijas regulas 717/2014 3. panta 2. punktu to aizstājot ar 2.a punktu, jo de minimis atbalstu zvejniecības un akvakultūras nozarē sākot no 2023. gada 10. oktobra grozījumu Eiropas Komisijas regulas 717/2014 stāšanos spēkā Latvijā de minimis atbalstu zvejniecības un akvakultūras nozarē piešķir ievērojot Eiropas Komisijas regulas 717/2014 3. panta 2.a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Voiče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2011. gada 25. janvāra noteikumos Nr. 75 "Noteikumi par aktīvo nodarbinātības pasākumu un preventīvo bezdarba samazināšanas pasākumu organizēšanas un finansēšanas kārtību un pasākumu īstenotāju izvēles principiem"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noteikumu 192.</w:t>
            </w:r>
            <w:r w:rsidR="00000000" w:rsidRPr="00000000" w:rsidDel="00000000">
              <w:rPr>
                <w:vertAlign w:val="superscript"/>
                <w:rtl w:val="0"/>
              </w:rPr>
              <w:t xml:space="preserve">10</w:t>
            </w:r>
            <w:r w:rsidR="00000000" w:rsidRPr="00000000" w:rsidDel="00000000">
              <w:rPr>
                <w:rtl w:val="0"/>
              </w:rPr>
              <w:t xml:space="preserve"> punktu attiecībā uz atsauci "nepiešķir kā de minimis atbalstu, ja darba devējs darbojas nozarēs, kas minētas Komisijas regulas Nr. 2023/2831 1. panta 1. punkta "a", "b", "c" un "d" apakšpunktā", jo Komisijas regula Nr. 2023/2831 neparedz piešķirt de minimis atbalstu tikai Komisijas regulas Nr. 2023/2831 1. panta 1. punkta "a" un  "c"  apakšpunktā minētajām nozarēm. Līdz ar to ar noteikumiem tiek paredzētas stingrākas Komisijas regulas Nr. 2023/2831 prasības un ir izslēgtas ar Komisijas regulu Nr. 2023/2831 atbalstāmas nozares.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Voiče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24-TA-2589</w:t>
    </w:r>
    <w:r>
      <w:br/>
    </w:r>
    <w:r w:rsidR="00000000" w:rsidRPr="00000000" w:rsidDel="00000000">
      <w:rPr>
        <w:rtl w:val="0"/>
      </w:rPr>
      <w:t xml:space="preserve">Izdrukāts 13.01.2025. 09.36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24-TA-2589</w:t>
    </w:r>
    <w:r>
      <w:br/>
    </w:r>
    <w:r w:rsidR="00000000" w:rsidRPr="00000000" w:rsidDel="00000000">
      <w:rPr>
        <w:rtl w:val="0"/>
      </w:rPr>
      <w:t xml:space="preserve">Izdrukāts 13.01.2025. 09.36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Atzinumi_24-TA-2589.docx</dc:title>
</cp:coreProperties>
</file>

<file path=docProps/custom.xml><?xml version="1.0" encoding="utf-8"?>
<Properties xmlns="http://schemas.openxmlformats.org/officeDocument/2006/custom-properties" xmlns:vt="http://schemas.openxmlformats.org/officeDocument/2006/docPropsVTypes"/>
</file>