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F3514" w14:textId="77777777" w:rsidR="007B7D88" w:rsidRPr="0095201A" w:rsidRDefault="007B7D88" w:rsidP="00A8284D">
      <w:pPr>
        <w:spacing w:line="276" w:lineRule="auto"/>
        <w:jc w:val="right"/>
        <w:rPr>
          <w:rFonts w:asciiTheme="minorHAnsi" w:hAnsiTheme="minorHAnsi" w:cstheme="minorHAnsi"/>
          <w:b/>
          <w:bCs/>
        </w:rPr>
      </w:pPr>
    </w:p>
    <w:p w14:paraId="42343DFF" w14:textId="77777777" w:rsidR="004833E2" w:rsidRPr="0095201A" w:rsidRDefault="004833E2" w:rsidP="00A8284D">
      <w:pPr>
        <w:spacing w:line="276" w:lineRule="auto"/>
        <w:jc w:val="right"/>
        <w:rPr>
          <w:rFonts w:asciiTheme="minorHAnsi" w:hAnsiTheme="minorHAnsi" w:cstheme="minorHAnsi"/>
          <w:b/>
          <w:bCs/>
        </w:rPr>
      </w:pPr>
    </w:p>
    <w:p w14:paraId="693B3188" w14:textId="77777777" w:rsidR="003C4F4C" w:rsidRPr="0095201A" w:rsidRDefault="003C4F4C" w:rsidP="00A8284D">
      <w:pPr>
        <w:tabs>
          <w:tab w:val="left" w:pos="1980"/>
          <w:tab w:val="left" w:pos="6096"/>
        </w:tabs>
        <w:spacing w:line="276" w:lineRule="auto"/>
        <w:jc w:val="right"/>
        <w:rPr>
          <w:rFonts w:asciiTheme="minorHAnsi" w:eastAsia="Times New Roman" w:hAnsiTheme="minorHAnsi" w:cstheme="minorHAnsi"/>
          <w:lang w:eastAsia="lv-LV"/>
        </w:rPr>
      </w:pPr>
      <w:r w:rsidRPr="0095201A">
        <w:rPr>
          <w:rFonts w:asciiTheme="minorHAnsi" w:eastAsia="Times New Roman" w:hAnsiTheme="minorHAnsi" w:cstheme="minorHAnsi"/>
          <w:lang w:eastAsia="lv-LV"/>
        </w:rPr>
        <w:t>Veselības ministrija</w:t>
      </w:r>
    </w:p>
    <w:p w14:paraId="1EE81CB4" w14:textId="28CFB615" w:rsidR="003C4F4C" w:rsidRPr="0095201A" w:rsidRDefault="0049182C" w:rsidP="00A8284D">
      <w:pPr>
        <w:tabs>
          <w:tab w:val="left" w:pos="1980"/>
          <w:tab w:val="left" w:pos="6096"/>
        </w:tabs>
        <w:spacing w:line="276" w:lineRule="auto"/>
        <w:jc w:val="right"/>
        <w:rPr>
          <w:rFonts w:asciiTheme="minorHAnsi" w:eastAsia="Times New Roman" w:hAnsiTheme="minorHAnsi" w:cstheme="minorHAnsi"/>
          <w:lang w:eastAsia="lv-LV"/>
        </w:rPr>
      </w:pPr>
      <w:proofErr w:type="spellStart"/>
      <w:r w:rsidRPr="0095201A">
        <w:rPr>
          <w:rFonts w:asciiTheme="minorHAnsi" w:eastAsia="Times New Roman" w:hAnsiTheme="minorHAnsi" w:cstheme="minorHAnsi"/>
          <w:lang w:eastAsia="lv-LV"/>
        </w:rPr>
        <w:t>eAdres</w:t>
      </w:r>
      <w:r w:rsidR="007D7E2B" w:rsidRPr="0095201A">
        <w:rPr>
          <w:rFonts w:asciiTheme="minorHAnsi" w:eastAsia="Times New Roman" w:hAnsiTheme="minorHAnsi" w:cstheme="minorHAnsi"/>
          <w:lang w:eastAsia="lv-LV"/>
        </w:rPr>
        <w:t>e</w:t>
      </w:r>
      <w:proofErr w:type="spellEnd"/>
    </w:p>
    <w:p w14:paraId="49A1E741" w14:textId="77777777" w:rsidR="004241D4" w:rsidRPr="0095201A" w:rsidRDefault="004241D4" w:rsidP="00A8284D">
      <w:pPr>
        <w:tabs>
          <w:tab w:val="left" w:pos="1980"/>
          <w:tab w:val="left" w:pos="6096"/>
        </w:tabs>
        <w:spacing w:line="276" w:lineRule="auto"/>
        <w:jc w:val="right"/>
        <w:rPr>
          <w:rFonts w:asciiTheme="minorHAnsi" w:eastAsia="Times New Roman" w:hAnsiTheme="minorHAnsi" w:cstheme="minorHAnsi"/>
          <w:lang w:eastAsia="lv-LV"/>
        </w:rPr>
      </w:pPr>
    </w:p>
    <w:p w14:paraId="57FA0EDE" w14:textId="77777777" w:rsidR="00B97338" w:rsidRPr="0095201A" w:rsidRDefault="00B97338" w:rsidP="00B97338">
      <w:pPr>
        <w:tabs>
          <w:tab w:val="left" w:pos="1980"/>
          <w:tab w:val="left" w:pos="6096"/>
        </w:tabs>
        <w:spacing w:line="276" w:lineRule="auto"/>
        <w:jc w:val="right"/>
        <w:rPr>
          <w:rFonts w:asciiTheme="minorHAnsi" w:eastAsia="Times New Roman" w:hAnsiTheme="minorHAnsi" w:cstheme="minorHAnsi"/>
          <w:lang w:eastAsia="lv-LV"/>
        </w:rPr>
      </w:pPr>
    </w:p>
    <w:p w14:paraId="2F1934CA" w14:textId="23F05B2B" w:rsidR="0070337D" w:rsidRPr="0095201A" w:rsidRDefault="0070337D" w:rsidP="00A8284D">
      <w:pPr>
        <w:spacing w:line="276" w:lineRule="auto"/>
        <w:jc w:val="right"/>
        <w:rPr>
          <w:rFonts w:asciiTheme="minorHAnsi" w:eastAsia="Times New Roman" w:hAnsiTheme="minorHAnsi" w:cstheme="minorHAnsi"/>
          <w:lang w:eastAsia="lv-LV"/>
        </w:rPr>
      </w:pPr>
      <w:r w:rsidRPr="0095201A">
        <w:rPr>
          <w:rFonts w:asciiTheme="minorHAnsi" w:eastAsia="Times New Roman" w:hAnsiTheme="minorHAnsi" w:cstheme="minorHAnsi"/>
          <w:lang w:eastAsia="lv-LV"/>
        </w:rPr>
        <w:t>n</w:t>
      </w:r>
      <w:r w:rsidR="0049182C" w:rsidRPr="0095201A">
        <w:rPr>
          <w:rFonts w:asciiTheme="minorHAnsi" w:eastAsia="Times New Roman" w:hAnsiTheme="minorHAnsi" w:cstheme="minorHAnsi"/>
          <w:lang w:eastAsia="lv-LV"/>
        </w:rPr>
        <w:t xml:space="preserve">o </w:t>
      </w:r>
      <w:r w:rsidRPr="0095201A">
        <w:rPr>
          <w:rFonts w:asciiTheme="minorHAnsi" w:eastAsia="Times New Roman" w:hAnsiTheme="minorHAnsi" w:cstheme="minorHAnsi"/>
          <w:lang w:eastAsia="lv-LV"/>
        </w:rPr>
        <w:t>Biedrība</w:t>
      </w:r>
      <w:r w:rsidR="004241D4" w:rsidRPr="0095201A">
        <w:rPr>
          <w:rFonts w:asciiTheme="minorHAnsi" w:eastAsia="Times New Roman" w:hAnsiTheme="minorHAnsi" w:cstheme="minorHAnsi"/>
          <w:lang w:eastAsia="lv-LV"/>
        </w:rPr>
        <w:t xml:space="preserve">s </w:t>
      </w:r>
      <w:r w:rsidRPr="0095201A">
        <w:rPr>
          <w:rFonts w:asciiTheme="minorHAnsi" w:eastAsia="Times New Roman" w:hAnsiTheme="minorHAnsi" w:cstheme="minorHAnsi"/>
          <w:lang w:eastAsia="lv-LV"/>
        </w:rPr>
        <w:t>Latvijas Reklāmas asociācija</w:t>
      </w:r>
    </w:p>
    <w:p w14:paraId="750AF090" w14:textId="77777777" w:rsidR="0070337D" w:rsidRPr="0095201A" w:rsidRDefault="0070337D" w:rsidP="00A8284D">
      <w:pPr>
        <w:spacing w:line="276" w:lineRule="auto"/>
        <w:jc w:val="right"/>
        <w:rPr>
          <w:rFonts w:asciiTheme="minorHAnsi" w:eastAsia="Times New Roman" w:hAnsiTheme="minorHAnsi" w:cstheme="minorHAnsi"/>
          <w:lang w:eastAsia="lv-LV"/>
        </w:rPr>
      </w:pPr>
      <w:r w:rsidRPr="0095201A">
        <w:rPr>
          <w:rFonts w:asciiTheme="minorHAnsi" w:eastAsia="Times New Roman" w:hAnsiTheme="minorHAnsi" w:cstheme="minorHAnsi"/>
          <w:lang w:eastAsia="lv-LV"/>
        </w:rPr>
        <w:t>Reģ. Nr. 40008006340</w:t>
      </w:r>
    </w:p>
    <w:p w14:paraId="3FBBB395" w14:textId="77777777" w:rsidR="0070337D" w:rsidRPr="0095201A" w:rsidRDefault="0070337D" w:rsidP="00A8284D">
      <w:pPr>
        <w:spacing w:line="276" w:lineRule="auto"/>
        <w:jc w:val="right"/>
        <w:rPr>
          <w:rFonts w:asciiTheme="minorHAnsi" w:hAnsiTheme="minorHAnsi" w:cstheme="minorHAnsi"/>
          <w:shd w:val="clear" w:color="auto" w:fill="FFFFFF"/>
        </w:rPr>
      </w:pPr>
      <w:r w:rsidRPr="0095201A">
        <w:rPr>
          <w:rFonts w:asciiTheme="minorHAnsi" w:hAnsiTheme="minorHAnsi" w:cstheme="minorHAnsi"/>
          <w:shd w:val="clear" w:color="auto" w:fill="FFFFFF"/>
        </w:rPr>
        <w:t xml:space="preserve">Artilērijas iela </w:t>
      </w:r>
      <w:proofErr w:type="gramStart"/>
      <w:r w:rsidRPr="0095201A">
        <w:rPr>
          <w:rFonts w:asciiTheme="minorHAnsi" w:hAnsiTheme="minorHAnsi" w:cstheme="minorHAnsi"/>
          <w:shd w:val="clear" w:color="auto" w:fill="FFFFFF"/>
        </w:rPr>
        <w:t>3- k2</w:t>
      </w:r>
      <w:proofErr w:type="gramEnd"/>
      <w:r w:rsidRPr="0095201A">
        <w:rPr>
          <w:rFonts w:asciiTheme="minorHAnsi" w:hAnsiTheme="minorHAnsi" w:cstheme="minorHAnsi"/>
          <w:shd w:val="clear" w:color="auto" w:fill="FFFFFF"/>
        </w:rPr>
        <w:t>, Rīga, LV-1001</w:t>
      </w:r>
    </w:p>
    <w:p w14:paraId="1EE52AEE" w14:textId="1D87A912" w:rsidR="0070337D" w:rsidRPr="0095201A" w:rsidRDefault="0049182C" w:rsidP="00A8284D">
      <w:pPr>
        <w:spacing w:line="276" w:lineRule="auto"/>
        <w:jc w:val="right"/>
        <w:rPr>
          <w:rFonts w:asciiTheme="minorHAnsi" w:hAnsiTheme="minorHAnsi" w:cstheme="minorHAnsi"/>
          <w:shd w:val="clear" w:color="auto" w:fill="FFFFFF"/>
        </w:rPr>
      </w:pPr>
      <w:proofErr w:type="spellStart"/>
      <w:r w:rsidRPr="0095201A">
        <w:rPr>
          <w:rFonts w:asciiTheme="minorHAnsi" w:hAnsiTheme="minorHAnsi" w:cstheme="minorHAnsi"/>
          <w:shd w:val="clear" w:color="auto" w:fill="FFFFFF"/>
        </w:rPr>
        <w:t>eAdres</w:t>
      </w:r>
      <w:r w:rsidR="007D7E2B" w:rsidRPr="0095201A">
        <w:rPr>
          <w:rFonts w:asciiTheme="minorHAnsi" w:hAnsiTheme="minorHAnsi" w:cstheme="minorHAnsi"/>
          <w:shd w:val="clear" w:color="auto" w:fill="FFFFFF"/>
        </w:rPr>
        <w:t>e</w:t>
      </w:r>
      <w:proofErr w:type="spellEnd"/>
    </w:p>
    <w:p w14:paraId="58ACB118" w14:textId="77777777" w:rsidR="0070337D" w:rsidRPr="0095201A" w:rsidRDefault="00000000" w:rsidP="00A8284D">
      <w:pPr>
        <w:spacing w:line="276" w:lineRule="auto"/>
        <w:jc w:val="right"/>
        <w:rPr>
          <w:rFonts w:asciiTheme="minorHAnsi" w:hAnsiTheme="minorHAnsi" w:cstheme="minorHAnsi"/>
          <w:shd w:val="clear" w:color="auto" w:fill="FFFFFF"/>
        </w:rPr>
      </w:pPr>
      <w:hyperlink r:id="rId8" w:history="1">
        <w:r w:rsidR="0070337D" w:rsidRPr="0095201A">
          <w:rPr>
            <w:rStyle w:val="Hipersaite"/>
            <w:rFonts w:asciiTheme="minorHAnsi" w:hAnsiTheme="minorHAnsi" w:cstheme="minorHAnsi"/>
            <w:color w:val="auto"/>
            <w:shd w:val="clear" w:color="auto" w:fill="FFFFFF"/>
          </w:rPr>
          <w:t>baiba.liepina@lra.lv</w:t>
        </w:r>
      </w:hyperlink>
    </w:p>
    <w:p w14:paraId="5C34D2BE" w14:textId="77777777" w:rsidR="00660AB8" w:rsidRPr="0095201A" w:rsidRDefault="00660AB8" w:rsidP="00A8284D">
      <w:pPr>
        <w:spacing w:line="276" w:lineRule="auto"/>
        <w:jc w:val="right"/>
        <w:rPr>
          <w:rFonts w:asciiTheme="minorHAnsi" w:eastAsia="Times New Roman" w:hAnsiTheme="minorHAnsi" w:cstheme="minorHAnsi"/>
          <w:lang w:eastAsia="lv-LV"/>
        </w:rPr>
      </w:pPr>
    </w:p>
    <w:p w14:paraId="7185B955" w14:textId="77777777" w:rsidR="001E2D87" w:rsidRPr="0095201A" w:rsidRDefault="001E2D87" w:rsidP="00A8284D">
      <w:pPr>
        <w:spacing w:line="276" w:lineRule="auto"/>
        <w:ind w:left="7799"/>
        <w:jc w:val="right"/>
        <w:rPr>
          <w:rFonts w:asciiTheme="minorHAnsi" w:hAnsiTheme="minorHAnsi" w:cstheme="minorHAnsi"/>
          <w:shd w:val="clear" w:color="auto" w:fill="FFFFFF"/>
        </w:rPr>
      </w:pPr>
    </w:p>
    <w:p w14:paraId="26F40DFF" w14:textId="7C3E985D" w:rsidR="00D90DFC" w:rsidRPr="0095201A" w:rsidRDefault="00D90DFC" w:rsidP="00A8284D">
      <w:pPr>
        <w:spacing w:line="276" w:lineRule="auto"/>
        <w:rPr>
          <w:rFonts w:asciiTheme="minorHAnsi" w:hAnsiTheme="minorHAnsi" w:cstheme="minorHAnsi"/>
        </w:rPr>
      </w:pPr>
      <w:r w:rsidRPr="0095201A">
        <w:rPr>
          <w:rFonts w:asciiTheme="minorHAnsi" w:hAnsiTheme="minorHAnsi" w:cstheme="minorHAnsi"/>
        </w:rPr>
        <w:t xml:space="preserve">Nr. </w:t>
      </w:r>
      <w:r w:rsidR="00CA1556" w:rsidRPr="0095201A">
        <w:rPr>
          <w:rFonts w:asciiTheme="minorHAnsi" w:hAnsiTheme="minorHAnsi" w:cstheme="minorHAnsi"/>
        </w:rPr>
        <w:t>2</w:t>
      </w:r>
      <w:r w:rsidR="003E2604" w:rsidRPr="0095201A">
        <w:rPr>
          <w:rFonts w:asciiTheme="minorHAnsi" w:hAnsiTheme="minorHAnsi" w:cstheme="minorHAnsi"/>
        </w:rPr>
        <w:t>6</w:t>
      </w:r>
      <w:r w:rsidR="00CA1556" w:rsidRPr="0095201A">
        <w:rPr>
          <w:rFonts w:asciiTheme="minorHAnsi" w:hAnsiTheme="minorHAnsi" w:cstheme="minorHAnsi"/>
        </w:rPr>
        <w:t>/2022</w:t>
      </w:r>
    </w:p>
    <w:p w14:paraId="7BC9C0B5" w14:textId="38355D7C" w:rsidR="00D90DFC" w:rsidRPr="0095201A" w:rsidRDefault="00D90DFC" w:rsidP="00A8284D">
      <w:pPr>
        <w:spacing w:line="276" w:lineRule="auto"/>
        <w:rPr>
          <w:rFonts w:asciiTheme="minorHAnsi" w:hAnsiTheme="minorHAnsi" w:cstheme="minorHAnsi"/>
        </w:rPr>
      </w:pPr>
      <w:r w:rsidRPr="0095201A">
        <w:rPr>
          <w:rFonts w:asciiTheme="minorHAnsi" w:hAnsiTheme="minorHAnsi" w:cstheme="minorHAnsi"/>
        </w:rPr>
        <w:t>Rīgā, 20</w:t>
      </w:r>
      <w:r w:rsidR="00DE44AF" w:rsidRPr="0095201A">
        <w:rPr>
          <w:rFonts w:asciiTheme="minorHAnsi" w:hAnsiTheme="minorHAnsi" w:cstheme="minorHAnsi"/>
        </w:rPr>
        <w:t>2</w:t>
      </w:r>
      <w:r w:rsidR="00CA1556" w:rsidRPr="0095201A">
        <w:rPr>
          <w:rFonts w:asciiTheme="minorHAnsi" w:hAnsiTheme="minorHAnsi" w:cstheme="minorHAnsi"/>
        </w:rPr>
        <w:t>2</w:t>
      </w:r>
      <w:r w:rsidRPr="0095201A">
        <w:rPr>
          <w:rFonts w:asciiTheme="minorHAnsi" w:hAnsiTheme="minorHAnsi" w:cstheme="minorHAnsi"/>
        </w:rPr>
        <w:t xml:space="preserve">. gada </w:t>
      </w:r>
      <w:r w:rsidR="003E2604" w:rsidRPr="0095201A">
        <w:rPr>
          <w:rFonts w:asciiTheme="minorHAnsi" w:hAnsiTheme="minorHAnsi" w:cstheme="minorHAnsi"/>
        </w:rPr>
        <w:t>12. septembrī</w:t>
      </w:r>
    </w:p>
    <w:p w14:paraId="74595521" w14:textId="2223B778" w:rsidR="00CA1556" w:rsidRPr="0095201A" w:rsidRDefault="00CA1556" w:rsidP="00A8284D">
      <w:pPr>
        <w:spacing w:line="276" w:lineRule="auto"/>
        <w:rPr>
          <w:rFonts w:asciiTheme="minorHAnsi" w:hAnsiTheme="minorHAnsi" w:cstheme="minorHAnsi"/>
        </w:rPr>
      </w:pPr>
    </w:p>
    <w:p w14:paraId="39CACC29" w14:textId="77777777" w:rsidR="00CA1556" w:rsidRPr="0095201A" w:rsidRDefault="00CA1556" w:rsidP="007D60D0">
      <w:pPr>
        <w:spacing w:line="276" w:lineRule="auto"/>
        <w:jc w:val="both"/>
        <w:rPr>
          <w:rFonts w:asciiTheme="minorHAnsi" w:hAnsiTheme="minorHAnsi" w:cstheme="minorHAnsi"/>
        </w:rPr>
      </w:pPr>
      <w:r w:rsidRPr="0095201A">
        <w:rPr>
          <w:rFonts w:asciiTheme="minorHAnsi" w:hAnsiTheme="minorHAnsi" w:cstheme="minorHAnsi"/>
        </w:rPr>
        <w:t xml:space="preserve">Par likumprojektiem “Grozījumi Elektronisko plašsaziņas līdzekļu likumā” </w:t>
      </w:r>
      <w:proofErr w:type="gramStart"/>
      <w:r w:rsidRPr="0095201A">
        <w:rPr>
          <w:rFonts w:asciiTheme="minorHAnsi" w:hAnsiTheme="minorHAnsi" w:cstheme="minorHAnsi"/>
        </w:rPr>
        <w:t>(</w:t>
      </w:r>
      <w:proofErr w:type="gramEnd"/>
      <w:r w:rsidRPr="0095201A">
        <w:rPr>
          <w:rFonts w:asciiTheme="minorHAnsi" w:hAnsiTheme="minorHAnsi" w:cstheme="minorHAnsi"/>
        </w:rPr>
        <w:t xml:space="preserve">projekta ID </w:t>
      </w:r>
    </w:p>
    <w:p w14:paraId="3407260C" w14:textId="77777777" w:rsidR="00CA1556" w:rsidRPr="0095201A" w:rsidRDefault="00CA1556" w:rsidP="007D60D0">
      <w:pPr>
        <w:spacing w:line="276" w:lineRule="auto"/>
        <w:jc w:val="both"/>
        <w:rPr>
          <w:rFonts w:asciiTheme="minorHAnsi" w:hAnsiTheme="minorHAnsi" w:cstheme="minorHAnsi"/>
        </w:rPr>
      </w:pPr>
      <w:r w:rsidRPr="0095201A">
        <w:rPr>
          <w:rFonts w:asciiTheme="minorHAnsi" w:hAnsiTheme="minorHAnsi" w:cstheme="minorHAnsi"/>
        </w:rPr>
        <w:t xml:space="preserve">22-TA-875) un “Grozījumi Alkoholisko dzērienu aprites likumā” (projekta ID 22-TA-888). </w:t>
      </w:r>
    </w:p>
    <w:p w14:paraId="61330DC5" w14:textId="7EA41CE6" w:rsidR="0049182C" w:rsidRPr="0095201A" w:rsidRDefault="0049182C" w:rsidP="007D60D0">
      <w:pPr>
        <w:spacing w:line="276" w:lineRule="auto"/>
        <w:jc w:val="both"/>
        <w:rPr>
          <w:rFonts w:asciiTheme="minorHAnsi" w:hAnsiTheme="minorHAnsi" w:cstheme="minorHAnsi"/>
        </w:rPr>
      </w:pPr>
    </w:p>
    <w:p w14:paraId="7E6AA908" w14:textId="15023CFA" w:rsidR="0049182C" w:rsidRPr="0095201A" w:rsidRDefault="0049182C" w:rsidP="007D60D0">
      <w:pPr>
        <w:jc w:val="both"/>
        <w:rPr>
          <w:rFonts w:asciiTheme="minorHAnsi" w:hAnsiTheme="minorHAnsi" w:cstheme="minorHAnsi"/>
        </w:rPr>
      </w:pPr>
      <w:r w:rsidRPr="0095201A">
        <w:rPr>
          <w:rFonts w:asciiTheme="minorHAnsi" w:hAnsiTheme="minorHAnsi" w:cstheme="minorHAnsi"/>
        </w:rPr>
        <w:t>Latvijas Reklāmas asociācija (turpmāk LRA) pateicas par Veselības ministrijas noorganizēto Starpinstitūciju sanāksmi š.g. 7. septembrī, kurā piedalījās arī Latvijas Raidorganizāciju asociācijas un Nacionālās elektronisko plašsaziņas līdzekļu padomes (turpmāk NEPLP) pārstāvji. Sapulces laikā mums tika dota iespēja paust racionālus argumentus, kāpēc</w:t>
      </w:r>
      <w:r w:rsidR="00B40D77">
        <w:rPr>
          <w:rFonts w:asciiTheme="minorHAnsi" w:hAnsiTheme="minorHAnsi" w:cstheme="minorHAnsi"/>
        </w:rPr>
        <w:t xml:space="preserve"> joprojām</w:t>
      </w:r>
      <w:r w:rsidR="00C56A75">
        <w:rPr>
          <w:rFonts w:asciiTheme="minorHAnsi" w:hAnsiTheme="minorHAnsi" w:cstheme="minorHAnsi"/>
        </w:rPr>
        <w:t xml:space="preserve"> </w:t>
      </w:r>
      <w:r w:rsidRPr="0095201A">
        <w:rPr>
          <w:rFonts w:asciiTheme="minorHAnsi" w:hAnsiTheme="minorHAnsi" w:cstheme="minorHAnsi"/>
        </w:rPr>
        <w:t xml:space="preserve">iebilstam pret Grozījumiem Elektroniskajā plašsaziņas līdzekļu likumā un Grozījumiem Alkoholisko dzērienu aprites likumā (turpmāk Grozījumi), ar kuriem Latvijā reģistrētajos medijos tiktu aizliegta alkoholisko dzērienu cenu un atlaižu reklāma. </w:t>
      </w:r>
    </w:p>
    <w:p w14:paraId="74C58251" w14:textId="77777777" w:rsidR="0049182C" w:rsidRPr="0095201A" w:rsidRDefault="0049182C" w:rsidP="007D60D0">
      <w:pPr>
        <w:jc w:val="both"/>
        <w:rPr>
          <w:rFonts w:asciiTheme="minorHAnsi" w:hAnsiTheme="minorHAnsi" w:cstheme="minorHAnsi"/>
        </w:rPr>
      </w:pPr>
    </w:p>
    <w:p w14:paraId="5CE3909D" w14:textId="5830207A" w:rsidR="0049182C" w:rsidRPr="0095201A" w:rsidRDefault="0049182C" w:rsidP="007D60D0">
      <w:pPr>
        <w:jc w:val="both"/>
        <w:rPr>
          <w:rFonts w:asciiTheme="minorHAnsi" w:hAnsiTheme="minorHAnsi" w:cstheme="minorHAnsi"/>
        </w:rPr>
      </w:pPr>
      <w:r w:rsidRPr="0095201A">
        <w:rPr>
          <w:rFonts w:asciiTheme="minorHAnsi" w:hAnsiTheme="minorHAnsi" w:cstheme="minorHAnsi"/>
        </w:rPr>
        <w:t>Veselības ministrija sanāksmes laikā atsaucās uz to, ka Plāna projekts "Profilakses pasākumu un veselības aprūpes pakalpojumu uzlabošanas plāns alkoholisko dzērienu un narkotisko vielu lietošanas izplatības mazināšanas jomā 2023.-2025. gadam" (turpmāk Plāns)</w:t>
      </w:r>
      <w:r w:rsidR="00B40D77">
        <w:rPr>
          <w:rFonts w:asciiTheme="minorHAnsi" w:hAnsiTheme="minorHAnsi" w:cstheme="minorHAnsi"/>
        </w:rPr>
        <w:t xml:space="preserve"> un tās</w:t>
      </w:r>
      <w:r w:rsidR="00B40D77" w:rsidRPr="00B40D77">
        <w:rPr>
          <w:rFonts w:asciiTheme="minorHAnsi" w:hAnsiTheme="minorHAnsi" w:cstheme="minorHAnsi"/>
        </w:rPr>
        <w:t xml:space="preserve"> rosinātie Grozījumi un</w:t>
      </w:r>
      <w:r w:rsidRPr="0095201A">
        <w:rPr>
          <w:rFonts w:asciiTheme="minorHAnsi" w:hAnsiTheme="minorHAnsi" w:cstheme="minorHAnsi"/>
        </w:rPr>
        <w:t xml:space="preserve"> izriet no zinātnisko pētījumu rezultātie</w:t>
      </w:r>
      <w:r w:rsidR="007D7E2B" w:rsidRPr="0095201A">
        <w:rPr>
          <w:rFonts w:asciiTheme="minorHAnsi" w:hAnsiTheme="minorHAnsi" w:cstheme="minorHAnsi"/>
        </w:rPr>
        <w:t xml:space="preserve">m. </w:t>
      </w:r>
      <w:r w:rsidR="00BC3857" w:rsidRPr="0095201A">
        <w:rPr>
          <w:rFonts w:asciiTheme="minorHAnsi" w:hAnsiTheme="minorHAnsi" w:cstheme="minorHAnsi"/>
        </w:rPr>
        <w:t xml:space="preserve">LRA </w:t>
      </w:r>
      <w:r w:rsidR="007D7E2B" w:rsidRPr="0095201A">
        <w:rPr>
          <w:rFonts w:asciiTheme="minorHAnsi" w:hAnsiTheme="minorHAnsi" w:cstheme="minorHAnsi"/>
        </w:rPr>
        <w:t xml:space="preserve">pēc sanāksmes </w:t>
      </w:r>
      <w:r w:rsidR="00E5431F">
        <w:rPr>
          <w:rFonts w:asciiTheme="minorHAnsi" w:hAnsiTheme="minorHAnsi" w:cstheme="minorHAnsi"/>
        </w:rPr>
        <w:t>vēlreiz</w:t>
      </w:r>
      <w:r w:rsidR="00BC3857" w:rsidRPr="0095201A">
        <w:rPr>
          <w:rFonts w:asciiTheme="minorHAnsi" w:hAnsiTheme="minorHAnsi" w:cstheme="minorHAnsi"/>
        </w:rPr>
        <w:t xml:space="preserve"> pārliecinājās, ka </w:t>
      </w:r>
      <w:r w:rsidR="00E12859" w:rsidRPr="0095201A">
        <w:rPr>
          <w:rFonts w:asciiTheme="minorHAnsi" w:hAnsiTheme="minorHAnsi" w:cstheme="minorHAnsi"/>
        </w:rPr>
        <w:t>Plānā un Grozījumu Anotācijā</w:t>
      </w:r>
      <w:r w:rsidR="00B40D77">
        <w:rPr>
          <w:rFonts w:asciiTheme="minorHAnsi" w:hAnsiTheme="minorHAnsi" w:cstheme="minorHAnsi"/>
        </w:rPr>
        <w:t>s</w:t>
      </w:r>
      <w:r w:rsidR="00E12859" w:rsidRPr="0095201A">
        <w:rPr>
          <w:rFonts w:asciiTheme="minorHAnsi" w:hAnsiTheme="minorHAnsi" w:cstheme="minorHAnsi"/>
        </w:rPr>
        <w:t xml:space="preserve"> nav </w:t>
      </w:r>
      <w:r w:rsidR="007D7E2B" w:rsidRPr="0095201A">
        <w:rPr>
          <w:rFonts w:asciiTheme="minorHAnsi" w:hAnsiTheme="minorHAnsi" w:cstheme="minorHAnsi"/>
        </w:rPr>
        <w:t xml:space="preserve">tādu </w:t>
      </w:r>
      <w:r w:rsidRPr="0095201A">
        <w:rPr>
          <w:rFonts w:asciiTheme="minorHAnsi" w:hAnsiTheme="minorHAnsi" w:cstheme="minorHAnsi"/>
        </w:rPr>
        <w:t>atsauču uz zinātnisk</w:t>
      </w:r>
      <w:r w:rsidR="00BC3857" w:rsidRPr="0095201A">
        <w:rPr>
          <w:rFonts w:asciiTheme="minorHAnsi" w:hAnsiTheme="minorHAnsi" w:cstheme="minorHAnsi"/>
        </w:rPr>
        <w:t>ajiem rakstiem</w:t>
      </w:r>
      <w:r w:rsidR="00E5431F">
        <w:rPr>
          <w:rFonts w:asciiTheme="minorHAnsi" w:hAnsiTheme="minorHAnsi" w:cstheme="minorHAnsi"/>
        </w:rPr>
        <w:t xml:space="preserve"> (publikācijām)</w:t>
      </w:r>
      <w:r w:rsidR="009A4347">
        <w:rPr>
          <w:rFonts w:asciiTheme="minorHAnsi" w:hAnsiTheme="minorHAnsi" w:cstheme="minorHAnsi"/>
        </w:rPr>
        <w:t xml:space="preserve">, </w:t>
      </w:r>
      <w:r w:rsidR="00BC3857" w:rsidRPr="0095201A">
        <w:rPr>
          <w:rFonts w:asciiTheme="minorHAnsi" w:hAnsiTheme="minorHAnsi" w:cstheme="minorHAnsi"/>
        </w:rPr>
        <w:t>kurus uzskata par uzticamiem zinātnisko pētījumu rezultātu avotiem,</w:t>
      </w:r>
      <w:r w:rsidRPr="0095201A">
        <w:rPr>
          <w:rFonts w:asciiTheme="minorHAnsi" w:hAnsiTheme="minorHAnsi" w:cstheme="minorHAnsi"/>
        </w:rPr>
        <w:t xml:space="preserve"> kuros būtu atrodami nepārprotami pierādījumi</w:t>
      </w:r>
      <w:r w:rsidR="007D7E2B" w:rsidRPr="0095201A">
        <w:rPr>
          <w:rFonts w:asciiTheme="minorHAnsi" w:hAnsiTheme="minorHAnsi" w:cstheme="minorHAnsi"/>
        </w:rPr>
        <w:t xml:space="preserve">, </w:t>
      </w:r>
      <w:r w:rsidR="00E12859" w:rsidRPr="0095201A">
        <w:rPr>
          <w:rFonts w:asciiTheme="minorHAnsi" w:hAnsiTheme="minorHAnsi" w:cstheme="minorHAnsi"/>
        </w:rPr>
        <w:t>lai saistītu cenu un atlaižu reklāmas aizliegum</w:t>
      </w:r>
      <w:r w:rsidR="00944B66">
        <w:rPr>
          <w:rFonts w:asciiTheme="minorHAnsi" w:hAnsiTheme="minorHAnsi" w:cstheme="minorHAnsi"/>
        </w:rPr>
        <w:t xml:space="preserve">u </w:t>
      </w:r>
      <w:r w:rsidR="00E12859" w:rsidRPr="0095201A">
        <w:rPr>
          <w:rFonts w:asciiTheme="minorHAnsi" w:hAnsiTheme="minorHAnsi" w:cstheme="minorHAnsi"/>
        </w:rPr>
        <w:t>medijos ar mērķ</w:t>
      </w:r>
      <w:r w:rsidR="00B40D77">
        <w:rPr>
          <w:rFonts w:asciiTheme="minorHAnsi" w:hAnsiTheme="minorHAnsi" w:cstheme="minorHAnsi"/>
        </w:rPr>
        <w:t>a</w:t>
      </w:r>
      <w:r w:rsidR="00E35C6B" w:rsidRPr="0095201A">
        <w:rPr>
          <w:rFonts w:asciiTheme="minorHAnsi" w:hAnsiTheme="minorHAnsi" w:cstheme="minorHAnsi"/>
        </w:rPr>
        <w:t xml:space="preserve"> – samazināts alkoholisko dzērienu patēriņš Latvijā</w:t>
      </w:r>
      <w:r w:rsidR="00B40D77">
        <w:rPr>
          <w:rFonts w:asciiTheme="minorHAnsi" w:hAnsiTheme="minorHAnsi" w:cstheme="minorHAnsi"/>
        </w:rPr>
        <w:t xml:space="preserve"> sasniegšanu, vienlaikus</w:t>
      </w:r>
      <w:r w:rsidR="00E35C6B" w:rsidRPr="0095201A">
        <w:rPr>
          <w:rFonts w:asciiTheme="minorHAnsi" w:hAnsiTheme="minorHAnsi" w:cstheme="minorHAnsi"/>
        </w:rPr>
        <w:t xml:space="preserve"> </w:t>
      </w:r>
      <w:r w:rsidR="00944B66">
        <w:rPr>
          <w:rFonts w:asciiTheme="minorHAnsi" w:hAnsiTheme="minorHAnsi" w:cstheme="minorHAnsi"/>
        </w:rPr>
        <w:t>turpinoties</w:t>
      </w:r>
      <w:r w:rsidR="00B40D77">
        <w:rPr>
          <w:rFonts w:asciiTheme="minorHAnsi" w:hAnsiTheme="minorHAnsi" w:cstheme="minorHAnsi"/>
        </w:rPr>
        <w:t xml:space="preserve"> </w:t>
      </w:r>
      <w:r w:rsidR="00E35C6B" w:rsidRPr="0095201A">
        <w:rPr>
          <w:rFonts w:asciiTheme="minorHAnsi" w:hAnsiTheme="minorHAnsi" w:cstheme="minorHAnsi"/>
        </w:rPr>
        <w:t>cenu un atlaižu reklām</w:t>
      </w:r>
      <w:r w:rsidR="00944B66">
        <w:rPr>
          <w:rFonts w:asciiTheme="minorHAnsi" w:hAnsiTheme="minorHAnsi" w:cstheme="minorHAnsi"/>
        </w:rPr>
        <w:t>ām</w:t>
      </w:r>
      <w:r w:rsidR="00E35C6B" w:rsidRPr="0095201A">
        <w:rPr>
          <w:rFonts w:asciiTheme="minorHAnsi" w:hAnsiTheme="minorHAnsi" w:cstheme="minorHAnsi"/>
        </w:rPr>
        <w:t xml:space="preserve"> citos Latvijas mārketinga komunikācijas kanālos</w:t>
      </w:r>
      <w:r w:rsidR="00E5431F">
        <w:rPr>
          <w:rFonts w:asciiTheme="minorHAnsi" w:hAnsiTheme="minorHAnsi" w:cstheme="minorHAnsi"/>
        </w:rPr>
        <w:t xml:space="preserve">, kā arī </w:t>
      </w:r>
      <w:r w:rsidR="00B40D77">
        <w:rPr>
          <w:rFonts w:asciiTheme="minorHAnsi" w:hAnsiTheme="minorHAnsi" w:cstheme="minorHAnsi"/>
        </w:rPr>
        <w:t>ārpus Latvijas</w:t>
      </w:r>
      <w:r w:rsidR="00944B66">
        <w:rPr>
          <w:rFonts w:asciiTheme="minorHAnsi" w:hAnsiTheme="minorHAnsi" w:cstheme="minorHAnsi"/>
        </w:rPr>
        <w:t xml:space="preserve"> reģistrētos kanālos</w:t>
      </w:r>
      <w:r w:rsidR="00E5431F">
        <w:rPr>
          <w:rFonts w:asciiTheme="minorHAnsi" w:hAnsiTheme="minorHAnsi" w:cstheme="minorHAnsi"/>
        </w:rPr>
        <w:t>, kuros esošā reklāma ir ārpus Latvijas jurisdikcijas.</w:t>
      </w:r>
    </w:p>
    <w:p w14:paraId="5088F704" w14:textId="77777777" w:rsidR="00E12859" w:rsidRPr="0095201A" w:rsidRDefault="00E12859" w:rsidP="007D60D0">
      <w:pPr>
        <w:jc w:val="both"/>
        <w:rPr>
          <w:rFonts w:asciiTheme="minorHAnsi" w:hAnsiTheme="minorHAnsi" w:cstheme="minorHAnsi"/>
        </w:rPr>
      </w:pPr>
    </w:p>
    <w:p w14:paraId="212FC8DA" w14:textId="5FFCF8B7" w:rsidR="0049182C" w:rsidRPr="0095201A" w:rsidRDefault="0049182C" w:rsidP="007D60D0">
      <w:pPr>
        <w:jc w:val="both"/>
        <w:rPr>
          <w:rFonts w:asciiTheme="minorHAnsi" w:hAnsiTheme="minorHAnsi" w:cstheme="minorHAnsi"/>
        </w:rPr>
      </w:pPr>
      <w:r w:rsidRPr="0095201A">
        <w:rPr>
          <w:rFonts w:asciiTheme="minorHAnsi" w:hAnsiTheme="minorHAnsi" w:cstheme="minorHAnsi"/>
        </w:rPr>
        <w:t xml:space="preserve">LRA jau vairākkārt ir vērsusi Veselības ministrijas uzmanību uz to, </w:t>
      </w:r>
      <w:r w:rsidR="009A4347" w:rsidRPr="0095201A">
        <w:rPr>
          <w:rFonts w:asciiTheme="minorHAnsi" w:hAnsiTheme="minorHAnsi" w:cstheme="minorHAnsi"/>
        </w:rPr>
        <w:t>ka Grozījumi</w:t>
      </w:r>
      <w:r w:rsidR="009A4347">
        <w:rPr>
          <w:rFonts w:asciiTheme="minorHAnsi" w:hAnsiTheme="minorHAnsi" w:cstheme="minorHAnsi"/>
        </w:rPr>
        <w:t xml:space="preserve"> ietekmēs</w:t>
      </w:r>
      <w:r w:rsidR="0055232E">
        <w:rPr>
          <w:rFonts w:asciiTheme="minorHAnsi" w:hAnsiTheme="minorHAnsi" w:cstheme="minorHAnsi"/>
        </w:rPr>
        <w:t xml:space="preserve"> gan konkurenci</w:t>
      </w:r>
      <w:r w:rsidRPr="0095201A">
        <w:rPr>
          <w:rFonts w:asciiTheme="minorHAnsi" w:hAnsiTheme="minorHAnsi" w:cstheme="minorHAnsi"/>
        </w:rPr>
        <w:t xml:space="preserve"> starp Latvijas mārketinga komunikācijas kanāliem, kuru vidū ir kā mediji, tā mazumtirdzniecības vietas (uz zemes un digitālajā vidē)</w:t>
      </w:r>
      <w:r w:rsidR="00741DF9" w:rsidRPr="0095201A">
        <w:rPr>
          <w:rFonts w:asciiTheme="minorHAnsi" w:hAnsiTheme="minorHAnsi" w:cstheme="minorHAnsi"/>
        </w:rPr>
        <w:t>, gan</w:t>
      </w:r>
      <w:r w:rsidR="0055232E">
        <w:rPr>
          <w:rFonts w:asciiTheme="minorHAnsi" w:hAnsiTheme="minorHAnsi" w:cstheme="minorHAnsi"/>
        </w:rPr>
        <w:t xml:space="preserve"> </w:t>
      </w:r>
      <w:r w:rsidR="00741DF9" w:rsidRPr="0095201A">
        <w:rPr>
          <w:rFonts w:asciiTheme="minorHAnsi" w:hAnsiTheme="minorHAnsi" w:cstheme="minorHAnsi"/>
        </w:rPr>
        <w:t xml:space="preserve">konkurenci </w:t>
      </w:r>
      <w:r w:rsidRPr="0095201A">
        <w:rPr>
          <w:rFonts w:asciiTheme="minorHAnsi" w:hAnsiTheme="minorHAnsi" w:cstheme="minorHAnsi"/>
        </w:rPr>
        <w:t>Latvijā reģistrēt</w:t>
      </w:r>
      <w:r w:rsidR="00741DF9" w:rsidRPr="0095201A">
        <w:rPr>
          <w:rFonts w:asciiTheme="minorHAnsi" w:hAnsiTheme="minorHAnsi" w:cstheme="minorHAnsi"/>
        </w:rPr>
        <w:t>o</w:t>
      </w:r>
      <w:r w:rsidRPr="0095201A">
        <w:rPr>
          <w:rFonts w:asciiTheme="minorHAnsi" w:hAnsiTheme="minorHAnsi" w:cstheme="minorHAnsi"/>
        </w:rPr>
        <w:t xml:space="preserve"> un ārzemju medij</w:t>
      </w:r>
      <w:r w:rsidR="00741DF9" w:rsidRPr="0095201A">
        <w:rPr>
          <w:rFonts w:asciiTheme="minorHAnsi" w:hAnsiTheme="minorHAnsi" w:cstheme="minorHAnsi"/>
        </w:rPr>
        <w:t xml:space="preserve">u </w:t>
      </w:r>
      <w:r w:rsidR="00E35C6B" w:rsidRPr="0095201A">
        <w:rPr>
          <w:rFonts w:asciiTheme="minorHAnsi" w:hAnsiTheme="minorHAnsi" w:cstheme="minorHAnsi"/>
        </w:rPr>
        <w:t>starpā</w:t>
      </w:r>
      <w:r w:rsidRPr="0095201A">
        <w:rPr>
          <w:rFonts w:asciiTheme="minorHAnsi" w:hAnsiTheme="minorHAnsi" w:cstheme="minorHAnsi"/>
        </w:rPr>
        <w:t>, taču Veselības ministrija ir atstājusi</w:t>
      </w:r>
      <w:r w:rsidR="00741DF9" w:rsidRPr="0095201A">
        <w:rPr>
          <w:rFonts w:asciiTheme="minorHAnsi" w:hAnsiTheme="minorHAnsi" w:cstheme="minorHAnsi"/>
        </w:rPr>
        <w:t xml:space="preserve"> šos iebildumus bez ievērības un izvērtējuma. </w:t>
      </w:r>
    </w:p>
    <w:p w14:paraId="5D10FB49" w14:textId="77777777" w:rsidR="00BC3857" w:rsidRPr="0095201A" w:rsidRDefault="00BC3857" w:rsidP="007D60D0">
      <w:pPr>
        <w:jc w:val="both"/>
        <w:rPr>
          <w:rFonts w:asciiTheme="minorHAnsi" w:hAnsiTheme="minorHAnsi" w:cstheme="minorHAnsi"/>
        </w:rPr>
      </w:pPr>
    </w:p>
    <w:p w14:paraId="413929AA" w14:textId="7E239AEA" w:rsidR="0049182C" w:rsidRDefault="001F4B8C" w:rsidP="007D60D0">
      <w:pPr>
        <w:jc w:val="both"/>
        <w:rPr>
          <w:rFonts w:asciiTheme="minorHAnsi" w:hAnsiTheme="minorHAnsi" w:cstheme="minorHAnsi"/>
        </w:rPr>
      </w:pPr>
      <w:r w:rsidRPr="001F4B8C">
        <w:rPr>
          <w:rFonts w:asciiTheme="minorHAnsi" w:hAnsiTheme="minorHAnsi" w:cstheme="minorHAnsi"/>
        </w:rPr>
        <w:lastRenderedPageBreak/>
        <w:t xml:space="preserve">LRA ieskatā </w:t>
      </w:r>
      <w:r w:rsidR="0049182C" w:rsidRPr="0095201A">
        <w:rPr>
          <w:rFonts w:asciiTheme="minorHAnsi" w:hAnsiTheme="minorHAnsi" w:cstheme="minorHAnsi"/>
        </w:rPr>
        <w:t xml:space="preserve">Veselības ministrija, virzot Grozījumus, nav ievērojusi Ministru kabineta kārtības rullī noteikto projektu saskaņošanas un atzinumu sniegšanas kārtību, ignorējot 52.2.5. punktā noteikto pienākumu saņemt projekta saskaņojumu no Konkurences padomes, ja projekts ir saistīts ar konkurences aizsardzības un attīstības jautājumiem. </w:t>
      </w:r>
    </w:p>
    <w:p w14:paraId="62ED2F22" w14:textId="77777777" w:rsidR="007D60D0" w:rsidRPr="0095201A" w:rsidRDefault="007D60D0" w:rsidP="007D60D0">
      <w:pPr>
        <w:jc w:val="both"/>
        <w:rPr>
          <w:rFonts w:asciiTheme="minorHAnsi" w:hAnsiTheme="minorHAnsi" w:cstheme="minorHAnsi"/>
        </w:rPr>
      </w:pPr>
    </w:p>
    <w:p w14:paraId="490029C3" w14:textId="2E576277" w:rsidR="0049182C" w:rsidRPr="0095201A" w:rsidRDefault="0049182C" w:rsidP="007D60D0">
      <w:pPr>
        <w:jc w:val="both"/>
        <w:rPr>
          <w:rFonts w:asciiTheme="minorHAnsi" w:hAnsiTheme="minorHAnsi" w:cstheme="minorHAnsi"/>
        </w:rPr>
      </w:pPr>
      <w:r w:rsidRPr="0095201A">
        <w:rPr>
          <w:rFonts w:asciiTheme="minorHAnsi" w:hAnsiTheme="minorHAnsi" w:cstheme="minorHAnsi"/>
        </w:rPr>
        <w:t xml:space="preserve">Ņemot vērā to, ka nav veikts izvērtējums par Grozījumu ietekmi uz konkurenci vairākos aspektos, kā arī to, ka Grozījumos definēto reklāmas ierobežojumu ietekmes sagaidāmajiem rezultātiem nav ar zinātnisko pētījumu rezultātiem saistāma </w:t>
      </w:r>
      <w:r w:rsidR="00956B02">
        <w:rPr>
          <w:rFonts w:asciiTheme="minorHAnsi" w:hAnsiTheme="minorHAnsi" w:cstheme="minorHAnsi"/>
        </w:rPr>
        <w:t xml:space="preserve">nepārprotama </w:t>
      </w:r>
      <w:r w:rsidRPr="0095201A">
        <w:rPr>
          <w:rFonts w:asciiTheme="minorHAnsi" w:hAnsiTheme="minorHAnsi" w:cstheme="minorHAnsi"/>
        </w:rPr>
        <w:t xml:space="preserve">pamatojuma, </w:t>
      </w:r>
      <w:r w:rsidRPr="0095201A">
        <w:rPr>
          <w:rFonts w:asciiTheme="minorHAnsi" w:hAnsiTheme="minorHAnsi" w:cstheme="minorHAnsi"/>
          <w:u w:val="single"/>
        </w:rPr>
        <w:t>atkārtoti iebilstam pret š</w:t>
      </w:r>
      <w:r w:rsidR="00825EF4">
        <w:rPr>
          <w:rFonts w:asciiTheme="minorHAnsi" w:hAnsiTheme="minorHAnsi" w:cstheme="minorHAnsi"/>
          <w:u w:val="single"/>
        </w:rPr>
        <w:t>iem</w:t>
      </w:r>
      <w:r w:rsidRPr="0095201A">
        <w:rPr>
          <w:rFonts w:asciiTheme="minorHAnsi" w:hAnsiTheme="minorHAnsi" w:cstheme="minorHAnsi"/>
          <w:u w:val="single"/>
        </w:rPr>
        <w:t xml:space="preserve"> Grozījum</w:t>
      </w:r>
      <w:r w:rsidR="00825EF4">
        <w:rPr>
          <w:rFonts w:asciiTheme="minorHAnsi" w:hAnsiTheme="minorHAnsi" w:cstheme="minorHAnsi"/>
          <w:u w:val="single"/>
        </w:rPr>
        <w:t>iem un to tā</w:t>
      </w:r>
      <w:r w:rsidR="00585231">
        <w:rPr>
          <w:rFonts w:asciiTheme="minorHAnsi" w:hAnsiTheme="minorHAnsi" w:cstheme="minorHAnsi"/>
          <w:u w:val="single"/>
        </w:rPr>
        <w:t>lāku</w:t>
      </w:r>
      <w:r w:rsidRPr="0095201A">
        <w:rPr>
          <w:rFonts w:asciiTheme="minorHAnsi" w:hAnsiTheme="minorHAnsi" w:cstheme="minorHAnsi"/>
          <w:u w:val="single"/>
        </w:rPr>
        <w:t xml:space="preserve"> virzīšanu</w:t>
      </w:r>
      <w:r w:rsidRPr="0095201A">
        <w:rPr>
          <w:rFonts w:asciiTheme="minorHAnsi" w:hAnsiTheme="minorHAnsi" w:cstheme="minorHAnsi"/>
        </w:rPr>
        <w:t>:</w:t>
      </w:r>
    </w:p>
    <w:p w14:paraId="264EF0DD" w14:textId="77777777" w:rsidR="0049182C" w:rsidRPr="0095201A" w:rsidRDefault="0049182C" w:rsidP="007D60D0">
      <w:pPr>
        <w:pStyle w:val="Sarakstarindkopa"/>
        <w:numPr>
          <w:ilvl w:val="0"/>
          <w:numId w:val="17"/>
        </w:numPr>
        <w:suppressAutoHyphens w:val="0"/>
        <w:overflowPunct/>
        <w:contextualSpacing/>
        <w:jc w:val="both"/>
        <w:textAlignment w:val="auto"/>
        <w:rPr>
          <w:rFonts w:asciiTheme="minorHAnsi" w:hAnsiTheme="minorHAnsi" w:cstheme="minorHAnsi"/>
        </w:rPr>
      </w:pPr>
      <w:r w:rsidRPr="0095201A">
        <w:rPr>
          <w:rFonts w:asciiTheme="minorHAnsi" w:hAnsiTheme="minorHAnsi" w:cstheme="minorHAnsi"/>
        </w:rPr>
        <w:t>Likumprojekts “Grozījumi Elektronisko plašsaziņas līdzekļu likumā”</w:t>
      </w:r>
      <w:r w:rsidRPr="0095201A">
        <w:rPr>
          <w:rStyle w:val="Vresatsauce"/>
          <w:rFonts w:asciiTheme="minorHAnsi" w:hAnsiTheme="minorHAnsi" w:cstheme="minorHAnsi"/>
        </w:rPr>
        <w:footnoteReference w:id="1"/>
      </w:r>
      <w:r w:rsidRPr="0095201A">
        <w:rPr>
          <w:rFonts w:asciiTheme="minorHAnsi" w:hAnsiTheme="minorHAnsi" w:cstheme="minorHAnsi"/>
        </w:rPr>
        <w:t>:</w:t>
      </w:r>
    </w:p>
    <w:p w14:paraId="3D7B0BA7" w14:textId="2FBCD41B" w:rsidR="0049182C" w:rsidRPr="0095201A" w:rsidRDefault="0049182C" w:rsidP="007D60D0">
      <w:pPr>
        <w:pStyle w:val="Sarakstarindkopa"/>
        <w:numPr>
          <w:ilvl w:val="1"/>
          <w:numId w:val="17"/>
        </w:numPr>
        <w:suppressAutoHyphens w:val="0"/>
        <w:overflowPunct/>
        <w:contextualSpacing/>
        <w:jc w:val="both"/>
        <w:textAlignment w:val="auto"/>
        <w:rPr>
          <w:rFonts w:asciiTheme="minorHAnsi" w:hAnsiTheme="minorHAnsi" w:cstheme="minorHAnsi"/>
        </w:rPr>
      </w:pPr>
      <w:r w:rsidRPr="0095201A">
        <w:rPr>
          <w:rFonts w:asciiTheme="minorHAnsi" w:hAnsiTheme="minorHAnsi" w:cstheme="minorHAnsi"/>
        </w:rPr>
        <w:t>“Papildināt likuma 36. panta otro daļu ar 7. punktu šādā redakcijā: “7) tie nedrīkst reklamēt alkoholisko dzērienu cenu</w:t>
      </w:r>
      <w:proofErr w:type="gramStart"/>
      <w:r w:rsidR="009A4347">
        <w:rPr>
          <w:rFonts w:asciiTheme="minorHAnsi" w:hAnsiTheme="minorHAnsi" w:cstheme="minorHAnsi"/>
        </w:rPr>
        <w:t xml:space="preserve"> </w:t>
      </w:r>
      <w:r w:rsidRPr="0095201A">
        <w:rPr>
          <w:rFonts w:asciiTheme="minorHAnsi" w:hAnsiTheme="minorHAnsi" w:cstheme="minorHAnsi"/>
        </w:rPr>
        <w:t>un</w:t>
      </w:r>
      <w:proofErr w:type="gramEnd"/>
      <w:r w:rsidRPr="0095201A">
        <w:rPr>
          <w:rFonts w:asciiTheme="minorHAnsi" w:hAnsiTheme="minorHAnsi" w:cstheme="minorHAnsi"/>
        </w:rPr>
        <w:t xml:space="preserve"> atlaižu piedāvājumus.”.</w:t>
      </w:r>
    </w:p>
    <w:p w14:paraId="4E16C739" w14:textId="5587B991" w:rsidR="0095201A" w:rsidRPr="0095201A" w:rsidRDefault="0049182C" w:rsidP="007D60D0">
      <w:pPr>
        <w:pStyle w:val="Sarakstarindkopa"/>
        <w:numPr>
          <w:ilvl w:val="0"/>
          <w:numId w:val="17"/>
        </w:numPr>
        <w:suppressAutoHyphens w:val="0"/>
        <w:overflowPunct/>
        <w:contextualSpacing/>
        <w:jc w:val="both"/>
        <w:textAlignment w:val="auto"/>
        <w:rPr>
          <w:rFonts w:asciiTheme="minorHAnsi" w:hAnsiTheme="minorHAnsi" w:cstheme="minorHAnsi"/>
        </w:rPr>
      </w:pPr>
      <w:r w:rsidRPr="0095201A">
        <w:rPr>
          <w:rFonts w:asciiTheme="minorHAnsi" w:hAnsiTheme="minorHAnsi" w:cstheme="minorHAnsi"/>
        </w:rPr>
        <w:t>Likumprojekts “Grozījumi Alkoholisko dzērienu aprites likumā”</w:t>
      </w:r>
      <w:r w:rsidRPr="0095201A">
        <w:rPr>
          <w:rStyle w:val="Vresatsauce"/>
          <w:rFonts w:asciiTheme="minorHAnsi" w:hAnsiTheme="minorHAnsi" w:cstheme="minorHAnsi"/>
        </w:rPr>
        <w:footnoteReference w:id="2"/>
      </w:r>
      <w:r w:rsidRPr="0095201A">
        <w:rPr>
          <w:rFonts w:asciiTheme="minorHAnsi" w:hAnsiTheme="minorHAnsi" w:cstheme="minorHAnsi"/>
        </w:rPr>
        <w:t xml:space="preserve">: </w:t>
      </w:r>
    </w:p>
    <w:p w14:paraId="67817F8B" w14:textId="77777777" w:rsidR="0049182C" w:rsidRPr="0095201A" w:rsidRDefault="0049182C" w:rsidP="007D60D0">
      <w:pPr>
        <w:pStyle w:val="Sarakstarindkopa"/>
        <w:numPr>
          <w:ilvl w:val="1"/>
          <w:numId w:val="17"/>
        </w:numPr>
        <w:suppressAutoHyphens w:val="0"/>
        <w:overflowPunct/>
        <w:contextualSpacing/>
        <w:jc w:val="both"/>
        <w:textAlignment w:val="auto"/>
        <w:rPr>
          <w:rFonts w:asciiTheme="minorHAnsi" w:hAnsiTheme="minorHAnsi" w:cstheme="minorHAnsi"/>
        </w:rPr>
      </w:pPr>
      <w:r w:rsidRPr="0095201A">
        <w:rPr>
          <w:rFonts w:asciiTheme="minorHAnsi" w:hAnsiTheme="minorHAnsi" w:cstheme="minorHAnsi"/>
        </w:rPr>
        <w:t>Papildināt 11. pantu ar piekto un sesto daļu šādā redakcijā:</w:t>
      </w:r>
    </w:p>
    <w:p w14:paraId="6E06F72C" w14:textId="77777777" w:rsidR="0049182C" w:rsidRPr="0095201A" w:rsidRDefault="0049182C" w:rsidP="007D60D0">
      <w:pPr>
        <w:ind w:left="1080"/>
        <w:jc w:val="both"/>
        <w:rPr>
          <w:rFonts w:asciiTheme="minorHAnsi" w:hAnsiTheme="minorHAnsi" w:cstheme="minorHAnsi"/>
        </w:rPr>
      </w:pPr>
      <w:r w:rsidRPr="0095201A">
        <w:rPr>
          <w:rFonts w:asciiTheme="minorHAnsi" w:hAnsiTheme="minorHAnsi" w:cstheme="minorHAnsi"/>
        </w:rPr>
        <w:t>"(5) Alkoholisko dzērienu cenu un atlaižu reklāma ir aizliegta:</w:t>
      </w:r>
    </w:p>
    <w:p w14:paraId="1C45409B" w14:textId="77777777" w:rsidR="0049182C" w:rsidRPr="0095201A" w:rsidRDefault="0049182C" w:rsidP="007D60D0">
      <w:pPr>
        <w:pStyle w:val="Sarakstarindkopa"/>
        <w:ind w:left="1440"/>
        <w:jc w:val="both"/>
        <w:rPr>
          <w:rFonts w:asciiTheme="minorHAnsi" w:hAnsiTheme="minorHAnsi" w:cstheme="minorHAnsi"/>
        </w:rPr>
      </w:pPr>
      <w:r w:rsidRPr="0095201A">
        <w:rPr>
          <w:rFonts w:asciiTheme="minorHAnsi" w:hAnsiTheme="minorHAnsi" w:cstheme="minorHAnsi"/>
        </w:rPr>
        <w:t>1) preses izdevumos;</w:t>
      </w:r>
    </w:p>
    <w:p w14:paraId="27CC4A42" w14:textId="77777777" w:rsidR="0049182C" w:rsidRPr="0095201A" w:rsidRDefault="0049182C" w:rsidP="007D60D0">
      <w:pPr>
        <w:pStyle w:val="Sarakstarindkopa"/>
        <w:ind w:left="1440"/>
        <w:jc w:val="both"/>
        <w:rPr>
          <w:rFonts w:asciiTheme="minorHAnsi" w:hAnsiTheme="minorHAnsi" w:cstheme="minorHAnsi"/>
        </w:rPr>
      </w:pPr>
      <w:r w:rsidRPr="0095201A">
        <w:rPr>
          <w:rFonts w:asciiTheme="minorHAnsi" w:hAnsiTheme="minorHAnsi" w:cstheme="minorHAnsi"/>
        </w:rPr>
        <w:t>2) drukātos reklāmas izdevumos un publikācijās patērētājiem;</w:t>
      </w:r>
    </w:p>
    <w:p w14:paraId="6349988C" w14:textId="77777777" w:rsidR="0049182C" w:rsidRPr="0095201A" w:rsidRDefault="0049182C" w:rsidP="007D60D0">
      <w:pPr>
        <w:pStyle w:val="Sarakstarindkopa"/>
        <w:ind w:left="1440"/>
        <w:jc w:val="both"/>
        <w:rPr>
          <w:rFonts w:asciiTheme="minorHAnsi" w:hAnsiTheme="minorHAnsi" w:cstheme="minorHAnsi"/>
        </w:rPr>
      </w:pPr>
      <w:r w:rsidRPr="0095201A">
        <w:rPr>
          <w:rFonts w:asciiTheme="minorHAnsi" w:hAnsiTheme="minorHAnsi" w:cstheme="minorHAnsi"/>
        </w:rPr>
        <w:t>3) kinoteātros;</w:t>
      </w:r>
    </w:p>
    <w:p w14:paraId="196E1325" w14:textId="77777777" w:rsidR="0049182C" w:rsidRPr="0095201A" w:rsidRDefault="0049182C" w:rsidP="007D60D0">
      <w:pPr>
        <w:pStyle w:val="Sarakstarindkopa"/>
        <w:ind w:left="1440"/>
        <w:jc w:val="both"/>
        <w:rPr>
          <w:rFonts w:asciiTheme="minorHAnsi" w:hAnsiTheme="minorHAnsi" w:cstheme="minorHAnsi"/>
        </w:rPr>
      </w:pPr>
      <w:r w:rsidRPr="0095201A">
        <w:rPr>
          <w:rFonts w:asciiTheme="minorHAnsi" w:hAnsiTheme="minorHAnsi" w:cstheme="minorHAnsi"/>
        </w:rPr>
        <w:t>4) tīmekļa vietnēs un tiešsaistē (tajā skaitā tiešsaistes saskarnēs);</w:t>
      </w:r>
    </w:p>
    <w:p w14:paraId="2EE13594" w14:textId="77777777" w:rsidR="0049182C" w:rsidRPr="0095201A" w:rsidRDefault="0049182C" w:rsidP="007D60D0">
      <w:pPr>
        <w:pStyle w:val="Sarakstarindkopa"/>
        <w:ind w:left="1440"/>
        <w:jc w:val="both"/>
        <w:rPr>
          <w:rFonts w:asciiTheme="minorHAnsi" w:hAnsiTheme="minorHAnsi" w:cstheme="minorHAnsi"/>
        </w:rPr>
      </w:pPr>
      <w:r w:rsidRPr="0095201A">
        <w:rPr>
          <w:rFonts w:asciiTheme="minorHAnsi" w:hAnsiTheme="minorHAnsi" w:cstheme="minorHAnsi"/>
        </w:rPr>
        <w:t>6) izmantojot pasta (arī elektroniskā pasta) pakalpojumus.</w:t>
      </w:r>
    </w:p>
    <w:p w14:paraId="10D13F04" w14:textId="77777777" w:rsidR="0049182C" w:rsidRPr="0095201A" w:rsidRDefault="0049182C" w:rsidP="007D60D0">
      <w:pPr>
        <w:pStyle w:val="Sarakstarindkopa"/>
        <w:ind w:left="1440"/>
        <w:jc w:val="both"/>
        <w:rPr>
          <w:rFonts w:asciiTheme="minorHAnsi" w:hAnsiTheme="minorHAnsi" w:cstheme="minorHAnsi"/>
        </w:rPr>
      </w:pPr>
    </w:p>
    <w:p w14:paraId="466B4489" w14:textId="77777777" w:rsidR="0049182C" w:rsidRPr="0095201A" w:rsidRDefault="0049182C" w:rsidP="007D60D0">
      <w:pPr>
        <w:pStyle w:val="Sarakstarindkopa"/>
        <w:ind w:left="1440"/>
        <w:jc w:val="both"/>
        <w:rPr>
          <w:rFonts w:asciiTheme="minorHAnsi" w:hAnsiTheme="minorHAnsi" w:cstheme="minorHAnsi"/>
        </w:rPr>
      </w:pPr>
      <w:r w:rsidRPr="0095201A">
        <w:rPr>
          <w:rFonts w:asciiTheme="minorHAnsi" w:hAnsiTheme="minorHAnsi" w:cstheme="minorHAnsi"/>
        </w:rPr>
        <w:t>(6) Šā panta piektajā daļā minētie cenu un atlaižu reklāmas ierobežojumi neattiecas uz mazumtirdzniecības vietām, kurās norisinās alkoholisko dzērienu tirdzniecība (tai skaitā ar distances līgumu tīmekļa vietnē un mobilajā lietotnē), kā arī alkoholisko dzērienu ražošanas vietās vai ražotāja telpās.”</w:t>
      </w:r>
    </w:p>
    <w:p w14:paraId="0A62D0FD" w14:textId="582D9DAA" w:rsidR="0095201A" w:rsidRDefault="0095201A" w:rsidP="00A8284D">
      <w:pPr>
        <w:spacing w:line="276" w:lineRule="auto"/>
        <w:rPr>
          <w:rFonts w:asciiTheme="minorHAnsi" w:hAnsiTheme="minorHAnsi" w:cstheme="minorHAnsi"/>
          <w:shd w:val="clear" w:color="auto" w:fill="FFFFFF"/>
        </w:rPr>
      </w:pPr>
    </w:p>
    <w:p w14:paraId="6906630A" w14:textId="0089476C" w:rsidR="00825EF4" w:rsidRPr="0095201A" w:rsidRDefault="00825EF4" w:rsidP="00A8284D">
      <w:pPr>
        <w:spacing w:line="276" w:lineRule="auto"/>
        <w:rPr>
          <w:rFonts w:asciiTheme="minorHAnsi" w:hAnsiTheme="minorHAnsi" w:cstheme="minorHAnsi"/>
          <w:shd w:val="clear" w:color="auto" w:fill="FFFFFF"/>
        </w:rPr>
      </w:pPr>
    </w:p>
    <w:p w14:paraId="153F3343" w14:textId="77777777" w:rsidR="00A81A9F" w:rsidRPr="0095201A" w:rsidRDefault="00AB3B32" w:rsidP="00A8284D">
      <w:pPr>
        <w:spacing w:line="276" w:lineRule="auto"/>
        <w:jc w:val="both"/>
        <w:rPr>
          <w:rFonts w:asciiTheme="minorHAnsi" w:eastAsia="Calibri" w:hAnsiTheme="minorHAnsi" w:cstheme="minorHAnsi"/>
          <w:bCs/>
        </w:rPr>
      </w:pPr>
      <w:r w:rsidRPr="0095201A">
        <w:rPr>
          <w:rFonts w:asciiTheme="minorHAnsi" w:eastAsia="Calibri" w:hAnsiTheme="minorHAnsi" w:cstheme="minorHAnsi"/>
          <w:bCs/>
        </w:rPr>
        <w:t>C</w:t>
      </w:r>
      <w:r w:rsidR="00065DF2" w:rsidRPr="0095201A">
        <w:rPr>
          <w:rFonts w:asciiTheme="minorHAnsi" w:eastAsia="Calibri" w:hAnsiTheme="minorHAnsi" w:cstheme="minorHAnsi"/>
          <w:bCs/>
        </w:rPr>
        <w:t>ieņā,</w:t>
      </w:r>
    </w:p>
    <w:p w14:paraId="349E54DA" w14:textId="77777777" w:rsidR="00A81A9F" w:rsidRPr="0095201A" w:rsidRDefault="00A81A9F" w:rsidP="00A8284D">
      <w:pPr>
        <w:spacing w:line="276" w:lineRule="auto"/>
        <w:jc w:val="both"/>
        <w:rPr>
          <w:rFonts w:asciiTheme="minorHAnsi" w:eastAsia="Calibri" w:hAnsiTheme="minorHAnsi" w:cstheme="minorHAnsi"/>
          <w:bCs/>
        </w:rPr>
      </w:pPr>
    </w:p>
    <w:p w14:paraId="3929FBEC" w14:textId="77777777" w:rsidR="00065DF2" w:rsidRPr="0095201A" w:rsidRDefault="00065DF2" w:rsidP="00A8284D">
      <w:pPr>
        <w:spacing w:line="276" w:lineRule="auto"/>
        <w:jc w:val="both"/>
        <w:rPr>
          <w:rFonts w:asciiTheme="minorHAnsi" w:eastAsia="Calibri" w:hAnsiTheme="minorHAnsi" w:cstheme="minorHAnsi"/>
          <w:bCs/>
        </w:rPr>
      </w:pPr>
      <w:r w:rsidRPr="0095201A">
        <w:rPr>
          <w:rFonts w:asciiTheme="minorHAnsi" w:eastAsia="Calibri" w:hAnsiTheme="minorHAnsi" w:cstheme="minorHAnsi"/>
          <w:bCs/>
        </w:rPr>
        <w:t>Baiba Liepiņa</w:t>
      </w:r>
    </w:p>
    <w:p w14:paraId="1AB26693" w14:textId="77777777" w:rsidR="00065DF2" w:rsidRPr="0095201A" w:rsidRDefault="00065DF2" w:rsidP="00A8284D">
      <w:pPr>
        <w:spacing w:line="276" w:lineRule="auto"/>
        <w:jc w:val="both"/>
        <w:rPr>
          <w:rFonts w:asciiTheme="minorHAnsi" w:eastAsia="Calibri" w:hAnsiTheme="minorHAnsi" w:cstheme="minorHAnsi"/>
          <w:bCs/>
        </w:rPr>
      </w:pPr>
      <w:r w:rsidRPr="0095201A">
        <w:rPr>
          <w:rFonts w:asciiTheme="minorHAnsi" w:eastAsia="Calibri" w:hAnsiTheme="minorHAnsi" w:cstheme="minorHAnsi"/>
          <w:bCs/>
        </w:rPr>
        <w:t>Biedrība Latvijas Reklāmas asociācija</w:t>
      </w:r>
      <w:r w:rsidR="00301592" w:rsidRPr="0095201A">
        <w:rPr>
          <w:rFonts w:asciiTheme="minorHAnsi" w:eastAsia="Calibri" w:hAnsiTheme="minorHAnsi" w:cstheme="minorHAnsi"/>
          <w:bCs/>
        </w:rPr>
        <w:t>s</w:t>
      </w:r>
      <w:r w:rsidRPr="0095201A">
        <w:rPr>
          <w:rFonts w:asciiTheme="minorHAnsi" w:eastAsia="Calibri" w:hAnsiTheme="minorHAnsi" w:cstheme="minorHAnsi"/>
          <w:bCs/>
        </w:rPr>
        <w:t xml:space="preserve"> </w:t>
      </w:r>
    </w:p>
    <w:p w14:paraId="4915E713" w14:textId="0A386D6E" w:rsidR="00FA0268" w:rsidRPr="0095201A" w:rsidRDefault="00D109C9" w:rsidP="00A8284D">
      <w:pPr>
        <w:spacing w:line="276" w:lineRule="auto"/>
        <w:jc w:val="both"/>
        <w:rPr>
          <w:rFonts w:asciiTheme="minorHAnsi" w:eastAsia="Calibri" w:hAnsiTheme="minorHAnsi" w:cstheme="minorHAnsi"/>
          <w:bCs/>
        </w:rPr>
      </w:pPr>
      <w:r w:rsidRPr="0095201A">
        <w:rPr>
          <w:rFonts w:asciiTheme="minorHAnsi" w:eastAsia="Calibri" w:hAnsiTheme="minorHAnsi" w:cstheme="minorHAnsi"/>
          <w:bCs/>
        </w:rPr>
        <w:t>v</w:t>
      </w:r>
      <w:r w:rsidR="00065DF2" w:rsidRPr="0095201A">
        <w:rPr>
          <w:rFonts w:asciiTheme="minorHAnsi" w:eastAsia="Calibri" w:hAnsiTheme="minorHAnsi" w:cstheme="minorHAnsi"/>
          <w:bCs/>
        </w:rPr>
        <w:t>aldes priekšsēdētāja</w:t>
      </w:r>
      <w:r w:rsidR="00DC6046">
        <w:rPr>
          <w:rFonts w:asciiTheme="minorHAnsi" w:eastAsia="Calibri" w:hAnsiTheme="minorHAnsi" w:cstheme="minorHAnsi"/>
          <w:bCs/>
        </w:rPr>
        <w:t>.</w:t>
      </w:r>
    </w:p>
    <w:p w14:paraId="684E9D4A" w14:textId="77777777" w:rsidR="00995D93" w:rsidRPr="0095201A" w:rsidRDefault="00995D93" w:rsidP="00A8284D">
      <w:pPr>
        <w:spacing w:line="276" w:lineRule="auto"/>
        <w:jc w:val="both"/>
        <w:rPr>
          <w:rFonts w:asciiTheme="minorHAnsi" w:eastAsia="Calibri" w:hAnsiTheme="minorHAnsi" w:cstheme="minorHAnsi"/>
          <w:bCs/>
        </w:rPr>
      </w:pPr>
    </w:p>
    <w:p w14:paraId="35B2B287" w14:textId="145BD68A" w:rsidR="00995D93" w:rsidRPr="0095201A" w:rsidRDefault="00995D93" w:rsidP="00A8284D">
      <w:pPr>
        <w:spacing w:line="276" w:lineRule="auto"/>
        <w:jc w:val="both"/>
        <w:rPr>
          <w:rFonts w:asciiTheme="minorHAnsi" w:hAnsiTheme="minorHAnsi" w:cstheme="minorHAnsi"/>
          <w:position w:val="20"/>
        </w:rPr>
      </w:pPr>
    </w:p>
    <w:p w14:paraId="4F98ED81" w14:textId="77777777" w:rsidR="0049182C" w:rsidRPr="0095201A" w:rsidRDefault="0049182C">
      <w:pPr>
        <w:spacing w:line="276" w:lineRule="auto"/>
        <w:jc w:val="both"/>
        <w:rPr>
          <w:rFonts w:asciiTheme="minorHAnsi" w:hAnsiTheme="minorHAnsi" w:cstheme="minorHAnsi"/>
          <w:position w:val="20"/>
        </w:rPr>
      </w:pPr>
    </w:p>
    <w:sectPr w:rsidR="0049182C" w:rsidRPr="0095201A" w:rsidSect="002D4122">
      <w:headerReference w:type="default" r:id="rId9"/>
      <w:footerReference w:type="default" r:id="rId10"/>
      <w:headerReference w:type="first" r:id="rId11"/>
      <w:pgSz w:w="11906" w:h="16838"/>
      <w:pgMar w:top="1134" w:right="1134" w:bottom="1134" w:left="1134" w:header="0" w:footer="0" w:gutter="0"/>
      <w:cols w:space="720"/>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63A17" w14:textId="77777777" w:rsidR="00982B78" w:rsidRDefault="00982B78">
      <w:r>
        <w:separator/>
      </w:r>
    </w:p>
  </w:endnote>
  <w:endnote w:type="continuationSeparator" w:id="0">
    <w:p w14:paraId="4A68115E" w14:textId="77777777" w:rsidR="00982B78" w:rsidRDefault="00982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1"/>
    <w:family w:val="auto"/>
    <w:pitch w:val="variable"/>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Songti SC">
    <w:altName w:val="Microsoft YaHei"/>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Liberation Sans">
    <w:altName w:val="Arial"/>
    <w:charset w:val="01"/>
    <w:family w:val="swiss"/>
    <w:pitch w:val="variable"/>
  </w:font>
  <w:font w:name="PingFang SC">
    <w:altName w:val="Microsoft YaHe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F231F" w14:textId="77777777" w:rsidR="00404C19" w:rsidRDefault="00404C19" w:rsidP="00404C19">
    <w:pPr>
      <w:pStyle w:val="Kjene"/>
      <w:jc w:val="center"/>
      <w:rPr>
        <w:sz w:val="16"/>
        <w:szCs w:val="16"/>
      </w:rPr>
    </w:pPr>
    <w:r w:rsidRPr="00104998">
      <w:rPr>
        <w:sz w:val="16"/>
        <w:szCs w:val="16"/>
      </w:rPr>
      <w:t xml:space="preserve">Biedrība „Latvijas Reklāmas asociācija” </w:t>
    </w:r>
    <w:r>
      <w:rPr>
        <w:sz w:val="16"/>
        <w:szCs w:val="16"/>
      </w:rPr>
      <w:t>Artilērijas iela 3</w:t>
    </w:r>
    <w:r w:rsidRPr="00104998">
      <w:rPr>
        <w:sz w:val="16"/>
        <w:szCs w:val="16"/>
      </w:rPr>
      <w:t>,</w:t>
    </w:r>
    <w:r>
      <w:rPr>
        <w:sz w:val="16"/>
        <w:szCs w:val="16"/>
      </w:rPr>
      <w:t xml:space="preserve"> k-1 Rīga, LV-10</w:t>
    </w:r>
    <w:r w:rsidRPr="00104998">
      <w:rPr>
        <w:sz w:val="16"/>
        <w:szCs w:val="16"/>
      </w:rPr>
      <w:t>0</w:t>
    </w:r>
    <w:r>
      <w:rPr>
        <w:sz w:val="16"/>
        <w:szCs w:val="16"/>
      </w:rPr>
      <w:t>1</w:t>
    </w:r>
    <w:r w:rsidRPr="00104998">
      <w:rPr>
        <w:sz w:val="16"/>
        <w:szCs w:val="16"/>
      </w:rPr>
      <w:t xml:space="preserve">, </w:t>
    </w:r>
    <w:proofErr w:type="spellStart"/>
    <w:r w:rsidRPr="00104998">
      <w:rPr>
        <w:sz w:val="16"/>
        <w:szCs w:val="16"/>
      </w:rPr>
      <w:t>Reģ.Nr</w:t>
    </w:r>
    <w:proofErr w:type="spellEnd"/>
    <w:r w:rsidRPr="00104998">
      <w:rPr>
        <w:sz w:val="16"/>
        <w:szCs w:val="16"/>
      </w:rPr>
      <w:t>. 40008006340, AS „Swedbank”,</w:t>
    </w:r>
  </w:p>
  <w:p w14:paraId="4262FD28" w14:textId="77777777" w:rsidR="00404C19" w:rsidRPr="00104998" w:rsidRDefault="00404C19" w:rsidP="00404C19">
    <w:pPr>
      <w:pStyle w:val="Kjene"/>
      <w:jc w:val="center"/>
      <w:rPr>
        <w:sz w:val="16"/>
        <w:szCs w:val="16"/>
      </w:rPr>
    </w:pPr>
    <w:r>
      <w:rPr>
        <w:sz w:val="16"/>
        <w:szCs w:val="16"/>
      </w:rPr>
      <w:t xml:space="preserve">IBAN LV92HABA000140J039297. Tālr. 29227234, </w:t>
    </w:r>
    <w:hyperlink r:id="rId1" w:history="1">
      <w:r w:rsidR="0050269E" w:rsidRPr="00785D39">
        <w:rPr>
          <w:rStyle w:val="Hipersaite"/>
          <w:sz w:val="16"/>
          <w:szCs w:val="16"/>
        </w:rPr>
        <w:t>www.lra.lv</w:t>
      </w:r>
    </w:hyperlink>
    <w:r w:rsidR="0050269E">
      <w:rPr>
        <w:sz w:val="16"/>
        <w:szCs w:val="16"/>
      </w:rPr>
      <w:t xml:space="preserve">, </w:t>
    </w:r>
    <w:proofErr w:type="spellStart"/>
    <w:r w:rsidR="0050269E">
      <w:rPr>
        <w:sz w:val="16"/>
        <w:szCs w:val="16"/>
      </w:rPr>
      <w:t>epasts</w:t>
    </w:r>
    <w:proofErr w:type="spellEnd"/>
    <w:r w:rsidR="0050269E">
      <w:rPr>
        <w:sz w:val="16"/>
        <w:szCs w:val="16"/>
      </w:rPr>
      <w:t xml:space="preserve">: </w:t>
    </w:r>
    <w:hyperlink r:id="rId2" w:history="1">
      <w:r w:rsidR="0050269E" w:rsidRPr="00785D39">
        <w:rPr>
          <w:rStyle w:val="Hipersaite"/>
          <w:sz w:val="16"/>
          <w:szCs w:val="16"/>
        </w:rPr>
        <w:t>lra@lra.lv</w:t>
      </w:r>
    </w:hyperlink>
    <w:r w:rsidR="0050269E">
      <w:rPr>
        <w:sz w:val="16"/>
        <w:szCs w:val="16"/>
      </w:rPr>
      <w:t xml:space="preserve"> </w:t>
    </w:r>
  </w:p>
  <w:p w14:paraId="6A96B768" w14:textId="77777777" w:rsidR="00404C19" w:rsidRPr="00D35E7A" w:rsidRDefault="00404C19">
    <w:pPr>
      <w:pStyle w:val="Kjene"/>
      <w:jc w:val="center"/>
      <w:rPr>
        <w:caps/>
        <w:noProof/>
        <w:color w:val="4472C4"/>
      </w:rPr>
    </w:pPr>
    <w:r w:rsidRPr="00D35E7A">
      <w:rPr>
        <w:caps/>
        <w:color w:val="4472C4"/>
      </w:rPr>
      <w:fldChar w:fldCharType="begin"/>
    </w:r>
    <w:r w:rsidRPr="00D35E7A">
      <w:rPr>
        <w:caps/>
        <w:color w:val="4472C4"/>
      </w:rPr>
      <w:instrText xml:space="preserve"> PAGE   \* MERGEFORMAT </w:instrText>
    </w:r>
    <w:r w:rsidRPr="00D35E7A">
      <w:rPr>
        <w:caps/>
        <w:color w:val="4472C4"/>
      </w:rPr>
      <w:fldChar w:fldCharType="separate"/>
    </w:r>
    <w:r w:rsidRPr="00D35E7A">
      <w:rPr>
        <w:caps/>
        <w:noProof/>
        <w:color w:val="4472C4"/>
      </w:rPr>
      <w:t>2</w:t>
    </w:r>
    <w:r w:rsidRPr="00D35E7A">
      <w:rPr>
        <w:caps/>
        <w:noProof/>
        <w:color w:val="4472C4"/>
      </w:rPr>
      <w:fldChar w:fldCharType="end"/>
    </w:r>
  </w:p>
  <w:p w14:paraId="3306F363" w14:textId="77777777" w:rsidR="00594BBE" w:rsidRDefault="00594BB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A1DC5" w14:textId="77777777" w:rsidR="00982B78" w:rsidRDefault="00982B78">
      <w:r>
        <w:separator/>
      </w:r>
    </w:p>
  </w:footnote>
  <w:footnote w:type="continuationSeparator" w:id="0">
    <w:p w14:paraId="0BF00DD5" w14:textId="77777777" w:rsidR="00982B78" w:rsidRDefault="00982B78">
      <w:r>
        <w:continuationSeparator/>
      </w:r>
    </w:p>
  </w:footnote>
  <w:footnote w:id="1">
    <w:p w14:paraId="1C310B92" w14:textId="77777777" w:rsidR="0049182C" w:rsidRPr="001F4B8C" w:rsidRDefault="0049182C" w:rsidP="0049182C">
      <w:pPr>
        <w:pStyle w:val="Vresteksts"/>
        <w:rPr>
          <w:rFonts w:asciiTheme="minorHAnsi" w:hAnsiTheme="minorHAnsi" w:cstheme="minorHAnsi"/>
          <w:sz w:val="16"/>
          <w:szCs w:val="16"/>
        </w:rPr>
      </w:pPr>
      <w:r w:rsidRPr="001F4B8C">
        <w:rPr>
          <w:rStyle w:val="Vresatsauce"/>
          <w:rFonts w:asciiTheme="minorHAnsi" w:hAnsiTheme="minorHAnsi" w:cstheme="minorHAnsi"/>
          <w:sz w:val="16"/>
          <w:szCs w:val="16"/>
        </w:rPr>
        <w:footnoteRef/>
      </w:r>
      <w:r w:rsidRPr="001F4B8C">
        <w:rPr>
          <w:rFonts w:asciiTheme="minorHAnsi" w:hAnsiTheme="minorHAnsi" w:cstheme="minorHAnsi"/>
          <w:sz w:val="16"/>
          <w:szCs w:val="16"/>
        </w:rPr>
        <w:t xml:space="preserve"> https://tapportals.mk.gov.lv/legal_acts/b676abc3-6f09-4bd9-949c-a2823a74e9ec</w:t>
      </w:r>
    </w:p>
  </w:footnote>
  <w:footnote w:id="2">
    <w:p w14:paraId="2095A4AD" w14:textId="77777777" w:rsidR="0049182C" w:rsidRDefault="0049182C" w:rsidP="0049182C">
      <w:pPr>
        <w:pStyle w:val="Vresteksts"/>
      </w:pPr>
      <w:r w:rsidRPr="001F4B8C">
        <w:rPr>
          <w:rStyle w:val="Vresatsauce"/>
          <w:rFonts w:asciiTheme="minorHAnsi" w:hAnsiTheme="minorHAnsi" w:cstheme="minorHAnsi"/>
          <w:sz w:val="16"/>
          <w:szCs w:val="16"/>
        </w:rPr>
        <w:footnoteRef/>
      </w:r>
      <w:r w:rsidRPr="001F4B8C">
        <w:rPr>
          <w:rFonts w:asciiTheme="minorHAnsi" w:hAnsiTheme="minorHAnsi" w:cstheme="minorHAnsi"/>
          <w:sz w:val="16"/>
          <w:szCs w:val="16"/>
        </w:rPr>
        <w:t xml:space="preserve"> https://tapportals.mk.gov.lv/legal_acts/8ab33ef2-396f-4956-a9e4-4d15b973f7c5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3C75B" w14:textId="77777777" w:rsidR="00594BBE" w:rsidRPr="00594BBE" w:rsidRDefault="00594BBE" w:rsidP="00594BBE">
    <w:pPr>
      <w:pStyle w:val="Galven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98BED" w14:textId="1BF4C908" w:rsidR="002D4122" w:rsidRDefault="002D4122" w:rsidP="00181282">
    <w:pPr>
      <w:pStyle w:val="Galvene"/>
      <w:jc w:val="center"/>
    </w:pPr>
  </w:p>
  <w:p w14:paraId="60434BDE" w14:textId="6A1F4CA2" w:rsidR="00E94EB2" w:rsidRPr="00181282" w:rsidRDefault="002B3797" w:rsidP="00181282">
    <w:pPr>
      <w:pStyle w:val="Galvene"/>
      <w:jc w:val="center"/>
    </w:pPr>
    <w:r w:rsidRPr="00AF67E4">
      <w:rPr>
        <w:noProof/>
        <w:lang w:eastAsia="lv-LV"/>
      </w:rPr>
      <w:drawing>
        <wp:inline distT="0" distB="0" distL="0" distR="0" wp14:anchorId="4DCBC981" wp14:editId="1DFE2DDC">
          <wp:extent cx="1095375" cy="1095375"/>
          <wp:effectExtent l="0" t="0" r="0" b="0"/>
          <wp:docPr id="2" name="Picture 1" descr="LRA_log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RA_logo.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B38B5"/>
    <w:multiLevelType w:val="multilevel"/>
    <w:tmpl w:val="81F0519E"/>
    <w:lvl w:ilvl="0">
      <w:start w:val="1"/>
      <w:numFmt w:val="bullet"/>
      <w:lvlText w:val="-"/>
      <w:lvlJc w:val="left"/>
      <w:pPr>
        <w:ind w:left="1069" w:hanging="360"/>
      </w:pPr>
      <w:rPr>
        <w:rFonts w:ascii="Times New Roman" w:hAnsi="Times New Roman" w:cs="Times New Roman" w:hint="default"/>
        <w:b/>
        <w:sz w:val="28"/>
      </w:rPr>
    </w:lvl>
    <w:lvl w:ilvl="1">
      <w:start w:val="1"/>
      <w:numFmt w:val="lowerLetter"/>
      <w:lvlText w:val="%2)"/>
      <w:lvlJc w:val="left"/>
      <w:pPr>
        <w:ind w:left="1834" w:hanging="405"/>
      </w:pPr>
      <w:rPr>
        <w:rFonts w:ascii="Times New Roman" w:hAnsi="Times New Roman"/>
        <w:b w:val="0"/>
        <w:sz w:val="24"/>
        <w:szCs w:val="24"/>
      </w:r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0AE06CD5"/>
    <w:multiLevelType w:val="hybridMultilevel"/>
    <w:tmpl w:val="2E68D0DE"/>
    <w:lvl w:ilvl="0" w:tplc="23CCD33C">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 w15:restartNumberingAfterBreak="0">
    <w:nsid w:val="0B1F66CA"/>
    <w:multiLevelType w:val="hybridMultilevel"/>
    <w:tmpl w:val="89EA5512"/>
    <w:lvl w:ilvl="0" w:tplc="2A8C8E4C">
      <w:start w:val="1"/>
      <w:numFmt w:val="upperRoman"/>
      <w:lvlText w:val="%1."/>
      <w:lvlJc w:val="left"/>
      <w:pPr>
        <w:ind w:left="1800" w:hanging="72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 w15:restartNumberingAfterBreak="0">
    <w:nsid w:val="124F019A"/>
    <w:multiLevelType w:val="hybridMultilevel"/>
    <w:tmpl w:val="C69CDB12"/>
    <w:lvl w:ilvl="0" w:tplc="982A13B0">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6EA4961"/>
    <w:multiLevelType w:val="hybridMultilevel"/>
    <w:tmpl w:val="52F4F5A6"/>
    <w:lvl w:ilvl="0" w:tplc="2B64E56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5" w15:restartNumberingAfterBreak="0">
    <w:nsid w:val="18E66FE8"/>
    <w:multiLevelType w:val="hybridMultilevel"/>
    <w:tmpl w:val="1212BFD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AB8471C"/>
    <w:multiLevelType w:val="hybridMultilevel"/>
    <w:tmpl w:val="484E5884"/>
    <w:lvl w:ilvl="0" w:tplc="04260011">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7" w15:restartNumberingAfterBreak="0">
    <w:nsid w:val="21876571"/>
    <w:multiLevelType w:val="multilevel"/>
    <w:tmpl w:val="CF08E7EA"/>
    <w:lvl w:ilvl="0">
      <w:start w:val="1"/>
      <w:numFmt w:val="bullet"/>
      <w:lvlText w:val=""/>
      <w:lvlJc w:val="left"/>
      <w:pPr>
        <w:ind w:left="720" w:hanging="360"/>
      </w:pPr>
      <w:rPr>
        <w:rFonts w:ascii="Symbol" w:hAnsi="Symbol" w:cs="OpenSymbol" w:hint="default"/>
      </w:rPr>
    </w:lvl>
    <w:lvl w:ilvl="1">
      <w:start w:val="1"/>
      <w:numFmt w:val="bullet"/>
      <w:lvlText w:val="◦"/>
      <w:lvlJc w:val="left"/>
      <w:pPr>
        <w:ind w:left="1080" w:hanging="360"/>
      </w:pPr>
      <w:rPr>
        <w:rFonts w:ascii="OpenSymbol" w:hAnsi="OpenSymbol" w:cs="OpenSymbol" w:hint="default"/>
      </w:rPr>
    </w:lvl>
    <w:lvl w:ilvl="2">
      <w:start w:val="1"/>
      <w:numFmt w:val="bullet"/>
      <w:lvlText w:val="▪"/>
      <w:lvlJc w:val="left"/>
      <w:pPr>
        <w:ind w:left="1440" w:hanging="360"/>
      </w:pPr>
      <w:rPr>
        <w:rFonts w:ascii="OpenSymbol" w:hAnsi="OpenSymbol" w:cs="OpenSymbol" w:hint="default"/>
      </w:rPr>
    </w:lvl>
    <w:lvl w:ilvl="3">
      <w:start w:val="1"/>
      <w:numFmt w:val="bullet"/>
      <w:lvlText w:val=""/>
      <w:lvlJc w:val="left"/>
      <w:pPr>
        <w:ind w:left="1800" w:hanging="360"/>
      </w:pPr>
      <w:rPr>
        <w:rFonts w:ascii="Symbol" w:hAnsi="Symbol" w:cs="OpenSymbol" w:hint="default"/>
      </w:rPr>
    </w:lvl>
    <w:lvl w:ilvl="4">
      <w:start w:val="1"/>
      <w:numFmt w:val="bullet"/>
      <w:lvlText w:val="◦"/>
      <w:lvlJc w:val="left"/>
      <w:pPr>
        <w:ind w:left="2160" w:hanging="360"/>
      </w:pPr>
      <w:rPr>
        <w:rFonts w:ascii="OpenSymbol" w:hAnsi="OpenSymbol" w:cs="OpenSymbol" w:hint="default"/>
      </w:rPr>
    </w:lvl>
    <w:lvl w:ilvl="5">
      <w:start w:val="1"/>
      <w:numFmt w:val="bullet"/>
      <w:lvlText w:val="▪"/>
      <w:lvlJc w:val="left"/>
      <w:pPr>
        <w:ind w:left="2520" w:hanging="360"/>
      </w:pPr>
      <w:rPr>
        <w:rFonts w:ascii="OpenSymbol" w:hAnsi="OpenSymbol" w:cs="OpenSymbol" w:hint="default"/>
      </w:rPr>
    </w:lvl>
    <w:lvl w:ilvl="6">
      <w:start w:val="1"/>
      <w:numFmt w:val="bullet"/>
      <w:lvlText w:val=""/>
      <w:lvlJc w:val="left"/>
      <w:pPr>
        <w:ind w:left="2880" w:hanging="360"/>
      </w:pPr>
      <w:rPr>
        <w:rFonts w:ascii="Symbol" w:hAnsi="Symbol" w:cs="OpenSymbol" w:hint="default"/>
      </w:rPr>
    </w:lvl>
    <w:lvl w:ilvl="7">
      <w:start w:val="1"/>
      <w:numFmt w:val="bullet"/>
      <w:lvlText w:val="◦"/>
      <w:lvlJc w:val="left"/>
      <w:pPr>
        <w:ind w:left="3240" w:hanging="360"/>
      </w:pPr>
      <w:rPr>
        <w:rFonts w:ascii="OpenSymbol" w:hAnsi="OpenSymbol" w:cs="OpenSymbol" w:hint="default"/>
      </w:rPr>
    </w:lvl>
    <w:lvl w:ilvl="8">
      <w:start w:val="1"/>
      <w:numFmt w:val="bullet"/>
      <w:lvlText w:val="▪"/>
      <w:lvlJc w:val="left"/>
      <w:pPr>
        <w:ind w:left="3600" w:hanging="360"/>
      </w:pPr>
      <w:rPr>
        <w:rFonts w:ascii="OpenSymbol" w:hAnsi="OpenSymbol" w:cs="OpenSymbol" w:hint="default"/>
      </w:rPr>
    </w:lvl>
  </w:abstractNum>
  <w:abstractNum w:abstractNumId="8" w15:restartNumberingAfterBreak="0">
    <w:nsid w:val="359A1530"/>
    <w:multiLevelType w:val="hybridMultilevel"/>
    <w:tmpl w:val="78B671B6"/>
    <w:lvl w:ilvl="0" w:tplc="D5D04B20">
      <w:start w:val="1"/>
      <w:numFmt w:val="upperRoman"/>
      <w:lvlText w:val="%1."/>
      <w:lvlJc w:val="left"/>
      <w:pPr>
        <w:ind w:left="1080" w:hanging="720"/>
      </w:pPr>
      <w:rPr>
        <w:rFonts w:ascii="Calibri" w:eastAsia="Times New Roman" w:hAnsi="Calibri" w:cs="Calibr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8107609"/>
    <w:multiLevelType w:val="multilevel"/>
    <w:tmpl w:val="29BED81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45157B10"/>
    <w:multiLevelType w:val="hybridMultilevel"/>
    <w:tmpl w:val="305ED1D4"/>
    <w:lvl w:ilvl="0" w:tplc="4B64A598">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B251D8C"/>
    <w:multiLevelType w:val="hybridMultilevel"/>
    <w:tmpl w:val="21FAF39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F9343EE"/>
    <w:multiLevelType w:val="multilevel"/>
    <w:tmpl w:val="8D4AE602"/>
    <w:lvl w:ilvl="0">
      <w:start w:val="1"/>
      <w:numFmt w:val="decimal"/>
      <w:lvlText w:val="%1)"/>
      <w:lvlJc w:val="left"/>
      <w:pPr>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66256279"/>
    <w:multiLevelType w:val="hybridMultilevel"/>
    <w:tmpl w:val="37AACF34"/>
    <w:lvl w:ilvl="0" w:tplc="EBEE93D8">
      <w:start w:val="1"/>
      <w:numFmt w:val="decimal"/>
      <w:lvlText w:val="%1)"/>
      <w:lvlJc w:val="left"/>
      <w:pPr>
        <w:ind w:left="1069" w:hanging="360"/>
      </w:pPr>
      <w:rPr>
        <w:rFonts w:ascii="Calibri" w:hAnsi="Calibri" w:cs="Calibri"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4" w15:restartNumberingAfterBreak="0">
    <w:nsid w:val="683B65BA"/>
    <w:multiLevelType w:val="multilevel"/>
    <w:tmpl w:val="8B305254"/>
    <w:lvl w:ilvl="0">
      <w:start w:val="1"/>
      <w:numFmt w:val="decimal"/>
      <w:lvlText w:val="%1."/>
      <w:lvlJc w:val="left"/>
      <w:pPr>
        <w:ind w:left="720" w:hanging="360"/>
      </w:pPr>
      <w:rPr>
        <w:rFonts w:ascii="Calibri" w:eastAsia="Calibri" w:hAnsi="Calibri" w:cs="Calibri" w:hint="default"/>
        <w:bCs/>
        <w:sz w:val="24"/>
        <w:lang w:eastAsia="zh-CN"/>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5" w15:restartNumberingAfterBreak="0">
    <w:nsid w:val="73611BB7"/>
    <w:multiLevelType w:val="hybridMultilevel"/>
    <w:tmpl w:val="96720DC2"/>
    <w:lvl w:ilvl="0" w:tplc="99B09E3A">
      <w:start w:val="1"/>
      <w:numFmt w:val="upperRoman"/>
      <w:lvlText w:val="%1."/>
      <w:lvlJc w:val="left"/>
      <w:pPr>
        <w:ind w:left="2520" w:hanging="720"/>
      </w:pPr>
      <w:rPr>
        <w:rFonts w:hint="default"/>
      </w:r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16" w15:restartNumberingAfterBreak="0">
    <w:nsid w:val="7C2D0DBC"/>
    <w:multiLevelType w:val="multilevel"/>
    <w:tmpl w:val="0ABE6508"/>
    <w:lvl w:ilvl="0">
      <w:start w:val="1"/>
      <w:numFmt w:val="bullet"/>
      <w:lvlText w:val="-"/>
      <w:lvlJc w:val="left"/>
      <w:pPr>
        <w:ind w:left="1429" w:hanging="360"/>
      </w:pPr>
      <w:rPr>
        <w:rFonts w:ascii="Times New Roman" w:hAnsi="Times New Roman" w:cs="Times New Roman" w:hint="default"/>
        <w:b/>
        <w:sz w:val="28"/>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num w:numId="1" w16cid:durableId="439186935">
    <w:abstractNumId w:val="0"/>
  </w:num>
  <w:num w:numId="2" w16cid:durableId="1628926182">
    <w:abstractNumId w:val="16"/>
  </w:num>
  <w:num w:numId="3" w16cid:durableId="1819422836">
    <w:abstractNumId w:val="7"/>
  </w:num>
  <w:num w:numId="4" w16cid:durableId="356154127">
    <w:abstractNumId w:val="12"/>
  </w:num>
  <w:num w:numId="5" w16cid:durableId="970089387">
    <w:abstractNumId w:val="9"/>
  </w:num>
  <w:num w:numId="6" w16cid:durableId="1853060747">
    <w:abstractNumId w:val="14"/>
  </w:num>
  <w:num w:numId="7" w16cid:durableId="297300869">
    <w:abstractNumId w:val="5"/>
  </w:num>
  <w:num w:numId="8" w16cid:durableId="1949967090">
    <w:abstractNumId w:val="10"/>
  </w:num>
  <w:num w:numId="9" w16cid:durableId="1158300778">
    <w:abstractNumId w:val="2"/>
  </w:num>
  <w:num w:numId="10" w16cid:durableId="1763646817">
    <w:abstractNumId w:val="15"/>
  </w:num>
  <w:num w:numId="11" w16cid:durableId="941885840">
    <w:abstractNumId w:val="1"/>
  </w:num>
  <w:num w:numId="12" w16cid:durableId="495801639">
    <w:abstractNumId w:val="13"/>
  </w:num>
  <w:num w:numId="13" w16cid:durableId="72356348">
    <w:abstractNumId w:val="8"/>
  </w:num>
  <w:num w:numId="14" w16cid:durableId="770123276">
    <w:abstractNumId w:val="4"/>
  </w:num>
  <w:num w:numId="15" w16cid:durableId="1390688251">
    <w:abstractNumId w:val="11"/>
  </w:num>
  <w:num w:numId="16" w16cid:durableId="16458932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157061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9"/>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F19"/>
    <w:rsid w:val="000054F6"/>
    <w:rsid w:val="00007685"/>
    <w:rsid w:val="00017C50"/>
    <w:rsid w:val="0002416B"/>
    <w:rsid w:val="00027222"/>
    <w:rsid w:val="00027EBB"/>
    <w:rsid w:val="00030D52"/>
    <w:rsid w:val="00036158"/>
    <w:rsid w:val="00036A36"/>
    <w:rsid w:val="000401EC"/>
    <w:rsid w:val="000426CE"/>
    <w:rsid w:val="000474CD"/>
    <w:rsid w:val="00052EA5"/>
    <w:rsid w:val="000573D8"/>
    <w:rsid w:val="00062076"/>
    <w:rsid w:val="00065A4D"/>
    <w:rsid w:val="00065DF2"/>
    <w:rsid w:val="0007188E"/>
    <w:rsid w:val="0007480B"/>
    <w:rsid w:val="00074C9B"/>
    <w:rsid w:val="00076180"/>
    <w:rsid w:val="000856D4"/>
    <w:rsid w:val="00086FF3"/>
    <w:rsid w:val="000876F1"/>
    <w:rsid w:val="000A07B5"/>
    <w:rsid w:val="000A2359"/>
    <w:rsid w:val="000B22D6"/>
    <w:rsid w:val="000B3DDD"/>
    <w:rsid w:val="000C3BA9"/>
    <w:rsid w:val="000D288A"/>
    <w:rsid w:val="000E2616"/>
    <w:rsid w:val="000E4CE3"/>
    <w:rsid w:val="000F3D99"/>
    <w:rsid w:val="000F42D9"/>
    <w:rsid w:val="000F4B7A"/>
    <w:rsid w:val="000F5474"/>
    <w:rsid w:val="000F6FA9"/>
    <w:rsid w:val="00112080"/>
    <w:rsid w:val="00127548"/>
    <w:rsid w:val="0013505C"/>
    <w:rsid w:val="0014245A"/>
    <w:rsid w:val="00142E13"/>
    <w:rsid w:val="00146B49"/>
    <w:rsid w:val="001518B1"/>
    <w:rsid w:val="0015428C"/>
    <w:rsid w:val="00157229"/>
    <w:rsid w:val="0016631E"/>
    <w:rsid w:val="00166F64"/>
    <w:rsid w:val="001672B3"/>
    <w:rsid w:val="00167E1B"/>
    <w:rsid w:val="00170CFF"/>
    <w:rsid w:val="00181282"/>
    <w:rsid w:val="001812CB"/>
    <w:rsid w:val="001826BF"/>
    <w:rsid w:val="001A3B2C"/>
    <w:rsid w:val="001B2F4C"/>
    <w:rsid w:val="001B3966"/>
    <w:rsid w:val="001C0959"/>
    <w:rsid w:val="001C4827"/>
    <w:rsid w:val="001D2712"/>
    <w:rsid w:val="001D4075"/>
    <w:rsid w:val="001D4DEE"/>
    <w:rsid w:val="001E2D87"/>
    <w:rsid w:val="001F1009"/>
    <w:rsid w:val="001F4B8C"/>
    <w:rsid w:val="00203F1A"/>
    <w:rsid w:val="00206A2A"/>
    <w:rsid w:val="0022035D"/>
    <w:rsid w:val="002238B3"/>
    <w:rsid w:val="00223D90"/>
    <w:rsid w:val="00240C7C"/>
    <w:rsid w:val="00250B7C"/>
    <w:rsid w:val="00251C04"/>
    <w:rsid w:val="00252417"/>
    <w:rsid w:val="0025279B"/>
    <w:rsid w:val="0025759F"/>
    <w:rsid w:val="002667EA"/>
    <w:rsid w:val="0027048A"/>
    <w:rsid w:val="002746C6"/>
    <w:rsid w:val="002768CC"/>
    <w:rsid w:val="002803C3"/>
    <w:rsid w:val="00280A7C"/>
    <w:rsid w:val="00284714"/>
    <w:rsid w:val="00287655"/>
    <w:rsid w:val="00292F39"/>
    <w:rsid w:val="002A7371"/>
    <w:rsid w:val="002A754D"/>
    <w:rsid w:val="002B3797"/>
    <w:rsid w:val="002B53E6"/>
    <w:rsid w:val="002D3879"/>
    <w:rsid w:val="002D4122"/>
    <w:rsid w:val="002D64B7"/>
    <w:rsid w:val="002F30FE"/>
    <w:rsid w:val="002F5345"/>
    <w:rsid w:val="0030002E"/>
    <w:rsid w:val="00301592"/>
    <w:rsid w:val="00302C88"/>
    <w:rsid w:val="00317C9D"/>
    <w:rsid w:val="003209FD"/>
    <w:rsid w:val="00343745"/>
    <w:rsid w:val="003459F4"/>
    <w:rsid w:val="0034772B"/>
    <w:rsid w:val="00355264"/>
    <w:rsid w:val="003613F5"/>
    <w:rsid w:val="00361854"/>
    <w:rsid w:val="00367344"/>
    <w:rsid w:val="00371EA7"/>
    <w:rsid w:val="003938E8"/>
    <w:rsid w:val="003C2093"/>
    <w:rsid w:val="003C4F4C"/>
    <w:rsid w:val="003C64D3"/>
    <w:rsid w:val="003D36B3"/>
    <w:rsid w:val="003D49DC"/>
    <w:rsid w:val="003D50B2"/>
    <w:rsid w:val="003E2604"/>
    <w:rsid w:val="003E71A9"/>
    <w:rsid w:val="003F1BE1"/>
    <w:rsid w:val="003F782A"/>
    <w:rsid w:val="00403B17"/>
    <w:rsid w:val="00404C19"/>
    <w:rsid w:val="00414CB1"/>
    <w:rsid w:val="004241D4"/>
    <w:rsid w:val="004303FA"/>
    <w:rsid w:val="00430CED"/>
    <w:rsid w:val="00435C62"/>
    <w:rsid w:val="00443EA9"/>
    <w:rsid w:val="0044489D"/>
    <w:rsid w:val="00474F8F"/>
    <w:rsid w:val="0048195B"/>
    <w:rsid w:val="004833B5"/>
    <w:rsid w:val="004833E2"/>
    <w:rsid w:val="0049182C"/>
    <w:rsid w:val="004A5131"/>
    <w:rsid w:val="004B1DD9"/>
    <w:rsid w:val="004D2FB5"/>
    <w:rsid w:val="004E7DDB"/>
    <w:rsid w:val="0050269E"/>
    <w:rsid w:val="00502C04"/>
    <w:rsid w:val="0051592A"/>
    <w:rsid w:val="00523BA7"/>
    <w:rsid w:val="005255FE"/>
    <w:rsid w:val="00526552"/>
    <w:rsid w:val="00534E37"/>
    <w:rsid w:val="00535BBF"/>
    <w:rsid w:val="005365AA"/>
    <w:rsid w:val="00536774"/>
    <w:rsid w:val="00537559"/>
    <w:rsid w:val="00546962"/>
    <w:rsid w:val="0055232E"/>
    <w:rsid w:val="00553834"/>
    <w:rsid w:val="00553D10"/>
    <w:rsid w:val="005666B0"/>
    <w:rsid w:val="00585231"/>
    <w:rsid w:val="005902E1"/>
    <w:rsid w:val="00594BBE"/>
    <w:rsid w:val="005C64E7"/>
    <w:rsid w:val="005D17E1"/>
    <w:rsid w:val="005E25A3"/>
    <w:rsid w:val="005F4D02"/>
    <w:rsid w:val="006045CD"/>
    <w:rsid w:val="0061066B"/>
    <w:rsid w:val="00615AD0"/>
    <w:rsid w:val="006238D5"/>
    <w:rsid w:val="00624199"/>
    <w:rsid w:val="00641BF6"/>
    <w:rsid w:val="0065572A"/>
    <w:rsid w:val="00655D2D"/>
    <w:rsid w:val="006564B4"/>
    <w:rsid w:val="006601C1"/>
    <w:rsid w:val="00660AB8"/>
    <w:rsid w:val="006625A1"/>
    <w:rsid w:val="006674AE"/>
    <w:rsid w:val="006718EB"/>
    <w:rsid w:val="0067232F"/>
    <w:rsid w:val="00673E20"/>
    <w:rsid w:val="00677822"/>
    <w:rsid w:val="00691B09"/>
    <w:rsid w:val="00695F02"/>
    <w:rsid w:val="006A246E"/>
    <w:rsid w:val="006A29AE"/>
    <w:rsid w:val="006B34D2"/>
    <w:rsid w:val="006B38E9"/>
    <w:rsid w:val="006B5DF1"/>
    <w:rsid w:val="006B6A48"/>
    <w:rsid w:val="006D17D0"/>
    <w:rsid w:val="006D35EF"/>
    <w:rsid w:val="006D4942"/>
    <w:rsid w:val="006E15A5"/>
    <w:rsid w:val="006E5041"/>
    <w:rsid w:val="006F56C1"/>
    <w:rsid w:val="0070337D"/>
    <w:rsid w:val="0071582C"/>
    <w:rsid w:val="00741DF9"/>
    <w:rsid w:val="00743650"/>
    <w:rsid w:val="007534B7"/>
    <w:rsid w:val="00781A81"/>
    <w:rsid w:val="00782722"/>
    <w:rsid w:val="00786A49"/>
    <w:rsid w:val="00790E86"/>
    <w:rsid w:val="007A21F2"/>
    <w:rsid w:val="007A48F9"/>
    <w:rsid w:val="007A4C96"/>
    <w:rsid w:val="007B591E"/>
    <w:rsid w:val="007B7D88"/>
    <w:rsid w:val="007D17C5"/>
    <w:rsid w:val="007D5306"/>
    <w:rsid w:val="007D60D0"/>
    <w:rsid w:val="007D7E2B"/>
    <w:rsid w:val="007D7E88"/>
    <w:rsid w:val="007E01AE"/>
    <w:rsid w:val="007E0906"/>
    <w:rsid w:val="007E5924"/>
    <w:rsid w:val="007F3E2F"/>
    <w:rsid w:val="00800038"/>
    <w:rsid w:val="00803669"/>
    <w:rsid w:val="00815B2D"/>
    <w:rsid w:val="0081770E"/>
    <w:rsid w:val="008205EA"/>
    <w:rsid w:val="00821EBC"/>
    <w:rsid w:val="00825EF4"/>
    <w:rsid w:val="008267BA"/>
    <w:rsid w:val="00827876"/>
    <w:rsid w:val="00850D0F"/>
    <w:rsid w:val="00855939"/>
    <w:rsid w:val="00870DF7"/>
    <w:rsid w:val="00871587"/>
    <w:rsid w:val="008731F1"/>
    <w:rsid w:val="008818A5"/>
    <w:rsid w:val="00881B8C"/>
    <w:rsid w:val="00882A20"/>
    <w:rsid w:val="008840F4"/>
    <w:rsid w:val="0089291A"/>
    <w:rsid w:val="008A2AA9"/>
    <w:rsid w:val="008A6312"/>
    <w:rsid w:val="008B45DA"/>
    <w:rsid w:val="008B7365"/>
    <w:rsid w:val="008C0293"/>
    <w:rsid w:val="008C1F19"/>
    <w:rsid w:val="008C24A1"/>
    <w:rsid w:val="008C7CD8"/>
    <w:rsid w:val="008D12BE"/>
    <w:rsid w:val="008D724A"/>
    <w:rsid w:val="008E2E30"/>
    <w:rsid w:val="008E3CB9"/>
    <w:rsid w:val="008E608C"/>
    <w:rsid w:val="008F1B13"/>
    <w:rsid w:val="008F413A"/>
    <w:rsid w:val="008F5EBD"/>
    <w:rsid w:val="009015A9"/>
    <w:rsid w:val="009052AB"/>
    <w:rsid w:val="00911DBE"/>
    <w:rsid w:val="00914B66"/>
    <w:rsid w:val="00920959"/>
    <w:rsid w:val="00930423"/>
    <w:rsid w:val="00941FD4"/>
    <w:rsid w:val="00943345"/>
    <w:rsid w:val="00944B66"/>
    <w:rsid w:val="00945678"/>
    <w:rsid w:val="00950008"/>
    <w:rsid w:val="0095201A"/>
    <w:rsid w:val="0095384C"/>
    <w:rsid w:val="00955D87"/>
    <w:rsid w:val="00956B02"/>
    <w:rsid w:val="00956F70"/>
    <w:rsid w:val="00961905"/>
    <w:rsid w:val="00963CFA"/>
    <w:rsid w:val="00967071"/>
    <w:rsid w:val="0098087E"/>
    <w:rsid w:val="00980B7D"/>
    <w:rsid w:val="00982B78"/>
    <w:rsid w:val="00985EB9"/>
    <w:rsid w:val="00992DD2"/>
    <w:rsid w:val="00995D93"/>
    <w:rsid w:val="009A3C26"/>
    <w:rsid w:val="009A4347"/>
    <w:rsid w:val="009A48F4"/>
    <w:rsid w:val="009A6BDB"/>
    <w:rsid w:val="009B5903"/>
    <w:rsid w:val="009B7AAD"/>
    <w:rsid w:val="009C5923"/>
    <w:rsid w:val="009E3E98"/>
    <w:rsid w:val="00A0135F"/>
    <w:rsid w:val="00A016C5"/>
    <w:rsid w:val="00A0725A"/>
    <w:rsid w:val="00A1089D"/>
    <w:rsid w:val="00A16365"/>
    <w:rsid w:val="00A25432"/>
    <w:rsid w:val="00A52701"/>
    <w:rsid w:val="00A6282B"/>
    <w:rsid w:val="00A63983"/>
    <w:rsid w:val="00A66D7C"/>
    <w:rsid w:val="00A73755"/>
    <w:rsid w:val="00A73DB3"/>
    <w:rsid w:val="00A819B5"/>
    <w:rsid w:val="00A81A9F"/>
    <w:rsid w:val="00A82775"/>
    <w:rsid w:val="00A8284D"/>
    <w:rsid w:val="00A82FEC"/>
    <w:rsid w:val="00A860BF"/>
    <w:rsid w:val="00A950A5"/>
    <w:rsid w:val="00AA1EC2"/>
    <w:rsid w:val="00AB3B32"/>
    <w:rsid w:val="00AB4EA2"/>
    <w:rsid w:val="00AC24B5"/>
    <w:rsid w:val="00AC7BDD"/>
    <w:rsid w:val="00AD4461"/>
    <w:rsid w:val="00AE04FA"/>
    <w:rsid w:val="00B045F2"/>
    <w:rsid w:val="00B04C7D"/>
    <w:rsid w:val="00B10C3A"/>
    <w:rsid w:val="00B14647"/>
    <w:rsid w:val="00B1567D"/>
    <w:rsid w:val="00B24C32"/>
    <w:rsid w:val="00B25D8D"/>
    <w:rsid w:val="00B26A37"/>
    <w:rsid w:val="00B274FD"/>
    <w:rsid w:val="00B31475"/>
    <w:rsid w:val="00B37AE0"/>
    <w:rsid w:val="00B40114"/>
    <w:rsid w:val="00B40D77"/>
    <w:rsid w:val="00B421A9"/>
    <w:rsid w:val="00B43181"/>
    <w:rsid w:val="00B466EC"/>
    <w:rsid w:val="00B53EAD"/>
    <w:rsid w:val="00B53FA2"/>
    <w:rsid w:val="00B6245E"/>
    <w:rsid w:val="00B656AE"/>
    <w:rsid w:val="00B8324A"/>
    <w:rsid w:val="00B86FE2"/>
    <w:rsid w:val="00B97338"/>
    <w:rsid w:val="00B976C1"/>
    <w:rsid w:val="00BA0C04"/>
    <w:rsid w:val="00BA1223"/>
    <w:rsid w:val="00BA2D40"/>
    <w:rsid w:val="00BA5E71"/>
    <w:rsid w:val="00BB19E0"/>
    <w:rsid w:val="00BB6DFC"/>
    <w:rsid w:val="00BC0C1C"/>
    <w:rsid w:val="00BC2B40"/>
    <w:rsid w:val="00BC33EB"/>
    <w:rsid w:val="00BC3857"/>
    <w:rsid w:val="00BC5AAE"/>
    <w:rsid w:val="00BE2BC6"/>
    <w:rsid w:val="00BE6CD2"/>
    <w:rsid w:val="00BF09EA"/>
    <w:rsid w:val="00C0295E"/>
    <w:rsid w:val="00C1407A"/>
    <w:rsid w:val="00C212EF"/>
    <w:rsid w:val="00C2409A"/>
    <w:rsid w:val="00C24941"/>
    <w:rsid w:val="00C37B04"/>
    <w:rsid w:val="00C408C9"/>
    <w:rsid w:val="00C4391D"/>
    <w:rsid w:val="00C446CE"/>
    <w:rsid w:val="00C56A75"/>
    <w:rsid w:val="00C73E96"/>
    <w:rsid w:val="00C82C6A"/>
    <w:rsid w:val="00C90B23"/>
    <w:rsid w:val="00C9451D"/>
    <w:rsid w:val="00CA1556"/>
    <w:rsid w:val="00CA17B7"/>
    <w:rsid w:val="00CA28E0"/>
    <w:rsid w:val="00CB071E"/>
    <w:rsid w:val="00CC11E2"/>
    <w:rsid w:val="00CD0501"/>
    <w:rsid w:val="00CD4576"/>
    <w:rsid w:val="00CE2D17"/>
    <w:rsid w:val="00CE56B4"/>
    <w:rsid w:val="00CE5DB3"/>
    <w:rsid w:val="00CF0155"/>
    <w:rsid w:val="00CF46C0"/>
    <w:rsid w:val="00CF78CC"/>
    <w:rsid w:val="00D01264"/>
    <w:rsid w:val="00D05EE0"/>
    <w:rsid w:val="00D109C9"/>
    <w:rsid w:val="00D12165"/>
    <w:rsid w:val="00D13CB4"/>
    <w:rsid w:val="00D1697F"/>
    <w:rsid w:val="00D2381F"/>
    <w:rsid w:val="00D25FB3"/>
    <w:rsid w:val="00D26716"/>
    <w:rsid w:val="00D26A7F"/>
    <w:rsid w:val="00D3338F"/>
    <w:rsid w:val="00D35E7A"/>
    <w:rsid w:val="00D36065"/>
    <w:rsid w:val="00D50E5C"/>
    <w:rsid w:val="00D569A0"/>
    <w:rsid w:val="00D613B6"/>
    <w:rsid w:val="00D61A60"/>
    <w:rsid w:val="00D7190F"/>
    <w:rsid w:val="00D82452"/>
    <w:rsid w:val="00D83164"/>
    <w:rsid w:val="00D90476"/>
    <w:rsid w:val="00D90DFC"/>
    <w:rsid w:val="00D90EB9"/>
    <w:rsid w:val="00D946EC"/>
    <w:rsid w:val="00DA0D29"/>
    <w:rsid w:val="00DA4889"/>
    <w:rsid w:val="00DA7FE8"/>
    <w:rsid w:val="00DC2585"/>
    <w:rsid w:val="00DC47E0"/>
    <w:rsid w:val="00DC6046"/>
    <w:rsid w:val="00DD10D0"/>
    <w:rsid w:val="00DD75F9"/>
    <w:rsid w:val="00DE23B5"/>
    <w:rsid w:val="00DE44AF"/>
    <w:rsid w:val="00DF197C"/>
    <w:rsid w:val="00E12859"/>
    <w:rsid w:val="00E15888"/>
    <w:rsid w:val="00E252D8"/>
    <w:rsid w:val="00E35C6B"/>
    <w:rsid w:val="00E528FF"/>
    <w:rsid w:val="00E5330B"/>
    <w:rsid w:val="00E5431F"/>
    <w:rsid w:val="00E54F1B"/>
    <w:rsid w:val="00E64242"/>
    <w:rsid w:val="00E805BD"/>
    <w:rsid w:val="00E83BB5"/>
    <w:rsid w:val="00E940C6"/>
    <w:rsid w:val="00E94EB2"/>
    <w:rsid w:val="00E97320"/>
    <w:rsid w:val="00EA0837"/>
    <w:rsid w:val="00EA639A"/>
    <w:rsid w:val="00EA66DC"/>
    <w:rsid w:val="00EA6734"/>
    <w:rsid w:val="00EA7FC9"/>
    <w:rsid w:val="00EB30C3"/>
    <w:rsid w:val="00EB4D0F"/>
    <w:rsid w:val="00EB54A8"/>
    <w:rsid w:val="00EC5E3F"/>
    <w:rsid w:val="00EC7CCB"/>
    <w:rsid w:val="00EE14CA"/>
    <w:rsid w:val="00EE369D"/>
    <w:rsid w:val="00EE47BB"/>
    <w:rsid w:val="00EE5262"/>
    <w:rsid w:val="00EE65C3"/>
    <w:rsid w:val="00F100CA"/>
    <w:rsid w:val="00F20C18"/>
    <w:rsid w:val="00F31A9D"/>
    <w:rsid w:val="00F35622"/>
    <w:rsid w:val="00F528E7"/>
    <w:rsid w:val="00F64979"/>
    <w:rsid w:val="00F65B0C"/>
    <w:rsid w:val="00F767BF"/>
    <w:rsid w:val="00F83BD3"/>
    <w:rsid w:val="00FA0268"/>
    <w:rsid w:val="00FA13F1"/>
    <w:rsid w:val="00FC78C9"/>
    <w:rsid w:val="00FC7993"/>
    <w:rsid w:val="00FD1DF4"/>
    <w:rsid w:val="00FE31E4"/>
    <w:rsid w:val="00FF2137"/>
    <w:rsid w:val="00FF7DE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7F3D9"/>
  <w15:docId w15:val="{1B583738-BA08-4153-BBA0-969DC1C5F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ongti SC" w:hAnsi="Liberation Serif" w:cs="Arial Unicode MS"/>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uppressAutoHyphens/>
      <w:overflowPunct w:val="0"/>
      <w:textAlignment w:val="baseline"/>
    </w:pPr>
    <w:rPr>
      <w:kern w:val="2"/>
      <w:sz w:val="24"/>
      <w:szCs w:val="24"/>
      <w:lang w:eastAsia="zh-CN" w:bidi="hi-I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FootnoteCharacters">
    <w:name w:val="Footnote Characters"/>
    <w:qFormat/>
    <w:rPr>
      <w:sz w:val="16"/>
    </w:rPr>
  </w:style>
  <w:style w:type="character" w:customStyle="1" w:styleId="FootnoteAnchor">
    <w:name w:val="Footnote Anchor"/>
    <w:rPr>
      <w:sz w:val="16"/>
    </w:rPr>
  </w:style>
  <w:style w:type="character" w:customStyle="1" w:styleId="ListLabel3">
    <w:name w:val="ListLabel 3"/>
    <w:qFormat/>
    <w:rPr>
      <w:rFonts w:ascii="Times New Roman" w:eastAsia="Times New Roman" w:hAnsi="Times New Roman" w:cs="Times New Roman"/>
      <w:b/>
      <w:sz w:val="28"/>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25">
    <w:name w:val="ListLabel 25"/>
    <w:qFormat/>
    <w:rPr>
      <w:rFonts w:ascii="Times New Roman" w:eastAsia="Times New Roman" w:hAnsi="Times New Roman" w:cs="Times New Roman"/>
      <w:sz w:val="28"/>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Noklusjumarindkopasfonts1">
    <w:name w:val="Noklusējuma rindkopas fonts1"/>
    <w:qFormat/>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34">
    <w:name w:val="ListLabel 34"/>
    <w:qFormat/>
    <w:rPr>
      <w:rFonts w:eastAsia="Calibri" w:cs="Times New Roman"/>
      <w:b/>
      <w:sz w:val="28"/>
    </w:rPr>
  </w:style>
  <w:style w:type="character" w:customStyle="1" w:styleId="ListLabel35">
    <w:name w:val="ListLabel 35"/>
    <w:qFormat/>
    <w:rPr>
      <w:b/>
      <w:sz w:val="28"/>
    </w:rPr>
  </w:style>
  <w:style w:type="character" w:customStyle="1" w:styleId="ListLabel51">
    <w:name w:val="ListLabel 51"/>
    <w:qFormat/>
    <w:rPr>
      <w:rFonts w:eastAsia="Calibri" w:cs="Times New Roman"/>
      <w:b/>
      <w:sz w:val="28"/>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Bullets">
    <w:name w:val="Bullets"/>
    <w:qFormat/>
    <w:rPr>
      <w:rFonts w:ascii="OpenSymbol" w:eastAsia="OpenSymbol" w:hAnsi="OpenSymbol" w:cs="OpenSymbol"/>
    </w:rPr>
  </w:style>
  <w:style w:type="character" w:customStyle="1" w:styleId="InternetLink">
    <w:name w:val="Internet Link"/>
    <w:rPr>
      <w:color w:val="000080"/>
      <w:u w:val="single"/>
    </w:rPr>
  </w:style>
  <w:style w:type="character" w:customStyle="1" w:styleId="WWCharLFO1LVL1">
    <w:name w:val="WW_CharLFO1LVL1"/>
    <w:qFormat/>
    <w:rPr>
      <w:rFonts w:ascii="Times New Roman" w:eastAsia="Times New Roman" w:hAnsi="Times New Roman" w:cs="Times New Roman"/>
      <w:b/>
      <w:sz w:val="28"/>
    </w:rPr>
  </w:style>
  <w:style w:type="character" w:customStyle="1" w:styleId="WWCharLFO1LVL2">
    <w:name w:val="WW_CharLFO1LVL2"/>
    <w:qFormat/>
    <w:rPr>
      <w:rFonts w:ascii="Courier New" w:hAnsi="Courier New" w:cs="Courier New"/>
    </w:rPr>
  </w:style>
  <w:style w:type="character" w:customStyle="1" w:styleId="WWCharLFO1LVL3">
    <w:name w:val="WW_CharLFO1LVL3"/>
    <w:qFormat/>
    <w:rPr>
      <w:rFonts w:ascii="Wingdings" w:hAnsi="Wingdings"/>
    </w:rPr>
  </w:style>
  <w:style w:type="character" w:customStyle="1" w:styleId="WWCharLFO1LVL4">
    <w:name w:val="WW_CharLFO1LVL4"/>
    <w:qFormat/>
    <w:rPr>
      <w:rFonts w:ascii="Symbol" w:hAnsi="Symbol"/>
    </w:rPr>
  </w:style>
  <w:style w:type="character" w:customStyle="1" w:styleId="WWCharLFO1LVL5">
    <w:name w:val="WW_CharLFO1LVL5"/>
    <w:qFormat/>
    <w:rPr>
      <w:rFonts w:ascii="Courier New" w:hAnsi="Courier New" w:cs="Courier New"/>
    </w:rPr>
  </w:style>
  <w:style w:type="character" w:customStyle="1" w:styleId="WWCharLFO1LVL6">
    <w:name w:val="WW_CharLFO1LVL6"/>
    <w:qFormat/>
    <w:rPr>
      <w:rFonts w:ascii="Wingdings" w:hAnsi="Wingdings"/>
    </w:rPr>
  </w:style>
  <w:style w:type="character" w:customStyle="1" w:styleId="WWCharLFO1LVL7">
    <w:name w:val="WW_CharLFO1LVL7"/>
    <w:qFormat/>
    <w:rPr>
      <w:rFonts w:ascii="Symbol" w:hAnsi="Symbol"/>
    </w:rPr>
  </w:style>
  <w:style w:type="character" w:customStyle="1" w:styleId="WWCharLFO1LVL8">
    <w:name w:val="WW_CharLFO1LVL8"/>
    <w:qFormat/>
    <w:rPr>
      <w:rFonts w:ascii="Courier New" w:hAnsi="Courier New" w:cs="Courier New"/>
    </w:rPr>
  </w:style>
  <w:style w:type="character" w:customStyle="1" w:styleId="WWCharLFO1LVL9">
    <w:name w:val="WW_CharLFO1LVL9"/>
    <w:qFormat/>
    <w:rPr>
      <w:rFonts w:ascii="Wingdings" w:hAnsi="Wingdings"/>
    </w:rPr>
  </w:style>
  <w:style w:type="character" w:customStyle="1" w:styleId="WWCharLFO2LVL1">
    <w:name w:val="WW_CharLFO2LVL1"/>
    <w:qFormat/>
    <w:rPr>
      <w:rFonts w:ascii="Times New Roman" w:eastAsia="Times New Roman" w:hAnsi="Times New Roman" w:cs="Times New Roman"/>
      <w:sz w:val="28"/>
    </w:rPr>
  </w:style>
  <w:style w:type="character" w:customStyle="1" w:styleId="WWCharLFO2LVL2">
    <w:name w:val="WW_CharLFO2LVL2"/>
    <w:qFormat/>
    <w:rPr>
      <w:rFonts w:ascii="Courier New" w:hAnsi="Courier New" w:cs="Courier New"/>
    </w:rPr>
  </w:style>
  <w:style w:type="character" w:customStyle="1" w:styleId="WWCharLFO2LVL3">
    <w:name w:val="WW_CharLFO2LVL3"/>
    <w:qFormat/>
    <w:rPr>
      <w:rFonts w:ascii="Wingdings" w:hAnsi="Wingdings"/>
    </w:rPr>
  </w:style>
  <w:style w:type="character" w:customStyle="1" w:styleId="WWCharLFO2LVL4">
    <w:name w:val="WW_CharLFO2LVL4"/>
    <w:qFormat/>
    <w:rPr>
      <w:rFonts w:ascii="Symbol" w:hAnsi="Symbol"/>
    </w:rPr>
  </w:style>
  <w:style w:type="character" w:customStyle="1" w:styleId="WWCharLFO2LVL5">
    <w:name w:val="WW_CharLFO2LVL5"/>
    <w:qFormat/>
    <w:rPr>
      <w:rFonts w:ascii="Courier New" w:hAnsi="Courier New" w:cs="Courier New"/>
    </w:rPr>
  </w:style>
  <w:style w:type="character" w:customStyle="1" w:styleId="WWCharLFO2LVL6">
    <w:name w:val="WW_CharLFO2LVL6"/>
    <w:qFormat/>
    <w:rPr>
      <w:rFonts w:ascii="Wingdings" w:hAnsi="Wingdings"/>
    </w:rPr>
  </w:style>
  <w:style w:type="character" w:customStyle="1" w:styleId="WWCharLFO2LVL7">
    <w:name w:val="WW_CharLFO2LVL7"/>
    <w:qFormat/>
    <w:rPr>
      <w:rFonts w:ascii="Symbol" w:hAnsi="Symbol"/>
    </w:rPr>
  </w:style>
  <w:style w:type="character" w:customStyle="1" w:styleId="WWCharLFO2LVL8">
    <w:name w:val="WW_CharLFO2LVL8"/>
    <w:qFormat/>
    <w:rPr>
      <w:rFonts w:ascii="Courier New" w:hAnsi="Courier New" w:cs="Courier New"/>
    </w:rPr>
  </w:style>
  <w:style w:type="character" w:customStyle="1" w:styleId="WWCharLFO2LVL9">
    <w:name w:val="WW_CharLFO2LVL9"/>
    <w:qFormat/>
    <w:rPr>
      <w:rFonts w:ascii="Wingdings" w:hAnsi="Wingdings"/>
    </w:rPr>
  </w:style>
  <w:style w:type="character" w:customStyle="1" w:styleId="WWCharLFO3LVL2">
    <w:name w:val="WW_CharLFO3LVL2"/>
    <w:qFormat/>
    <w:rPr>
      <w:rFonts w:ascii="Courier New" w:hAnsi="Courier New" w:cs="Courier New"/>
    </w:rPr>
  </w:style>
  <w:style w:type="character" w:customStyle="1" w:styleId="WWCharLFO3LVL3">
    <w:name w:val="WW_CharLFO3LVL3"/>
    <w:qFormat/>
    <w:rPr>
      <w:rFonts w:ascii="Wingdings" w:hAnsi="Wingdings"/>
    </w:rPr>
  </w:style>
  <w:style w:type="character" w:customStyle="1" w:styleId="WWCharLFO3LVL4">
    <w:name w:val="WW_CharLFO3LVL4"/>
    <w:qFormat/>
    <w:rPr>
      <w:rFonts w:ascii="Symbol" w:hAnsi="Symbol"/>
    </w:rPr>
  </w:style>
  <w:style w:type="character" w:customStyle="1" w:styleId="WWCharLFO3LVL5">
    <w:name w:val="WW_CharLFO3LVL5"/>
    <w:qFormat/>
    <w:rPr>
      <w:rFonts w:ascii="Courier New" w:hAnsi="Courier New" w:cs="Courier New"/>
    </w:rPr>
  </w:style>
  <w:style w:type="character" w:customStyle="1" w:styleId="WWCharLFO3LVL6">
    <w:name w:val="WW_CharLFO3LVL6"/>
    <w:qFormat/>
    <w:rPr>
      <w:rFonts w:ascii="Wingdings" w:hAnsi="Wingdings"/>
    </w:rPr>
  </w:style>
  <w:style w:type="character" w:customStyle="1" w:styleId="WWCharLFO3LVL7">
    <w:name w:val="WW_CharLFO3LVL7"/>
    <w:qFormat/>
    <w:rPr>
      <w:rFonts w:ascii="Symbol" w:hAnsi="Symbol"/>
    </w:rPr>
  </w:style>
  <w:style w:type="character" w:customStyle="1" w:styleId="WWCharLFO3LVL8">
    <w:name w:val="WW_CharLFO3LVL8"/>
    <w:qFormat/>
    <w:rPr>
      <w:rFonts w:ascii="Courier New" w:hAnsi="Courier New" w:cs="Courier New"/>
    </w:rPr>
  </w:style>
  <w:style w:type="character" w:customStyle="1" w:styleId="WWCharLFO3LVL9">
    <w:name w:val="WW_CharLFO3LVL9"/>
    <w:qFormat/>
    <w:rPr>
      <w:rFonts w:ascii="Wingdings" w:hAnsi="Wingdings"/>
    </w:rPr>
  </w:style>
  <w:style w:type="character" w:customStyle="1" w:styleId="WWCharLFO4LVL1">
    <w:name w:val="WW_CharLFO4LVL1"/>
    <w:qFormat/>
    <w:rPr>
      <w:rFonts w:ascii="Times New Roman" w:eastAsia="Calibri" w:hAnsi="Times New Roman" w:cs="Times New Roman"/>
      <w:b/>
      <w:sz w:val="28"/>
    </w:rPr>
  </w:style>
  <w:style w:type="character" w:customStyle="1" w:styleId="WWCharLFO4LVL2">
    <w:name w:val="WW_CharLFO4LVL2"/>
    <w:qFormat/>
    <w:rPr>
      <w:b/>
      <w:sz w:val="28"/>
    </w:rPr>
  </w:style>
  <w:style w:type="character" w:customStyle="1" w:styleId="WWCharLFO5LVL1">
    <w:name w:val="WW_CharLFO5LVL1"/>
    <w:qFormat/>
    <w:rPr>
      <w:rFonts w:ascii="Times New Roman" w:eastAsia="Calibri" w:hAnsi="Times New Roman" w:cs="Times New Roman"/>
      <w:b/>
      <w:sz w:val="28"/>
    </w:rPr>
  </w:style>
  <w:style w:type="character" w:customStyle="1" w:styleId="WWCharLFO5LVL2">
    <w:name w:val="WW_CharLFO5LVL2"/>
    <w:qFormat/>
    <w:rPr>
      <w:rFonts w:ascii="Courier New" w:hAnsi="Courier New" w:cs="Courier New"/>
    </w:rPr>
  </w:style>
  <w:style w:type="character" w:customStyle="1" w:styleId="WWCharLFO5LVL3">
    <w:name w:val="WW_CharLFO5LVL3"/>
    <w:qFormat/>
    <w:rPr>
      <w:rFonts w:ascii="Wingdings" w:hAnsi="Wingdings"/>
    </w:rPr>
  </w:style>
  <w:style w:type="character" w:customStyle="1" w:styleId="WWCharLFO5LVL4">
    <w:name w:val="WW_CharLFO5LVL4"/>
    <w:qFormat/>
    <w:rPr>
      <w:rFonts w:ascii="Symbol" w:hAnsi="Symbol"/>
    </w:rPr>
  </w:style>
  <w:style w:type="character" w:customStyle="1" w:styleId="WWCharLFO5LVL5">
    <w:name w:val="WW_CharLFO5LVL5"/>
    <w:qFormat/>
    <w:rPr>
      <w:rFonts w:ascii="Courier New" w:hAnsi="Courier New" w:cs="Courier New"/>
    </w:rPr>
  </w:style>
  <w:style w:type="character" w:customStyle="1" w:styleId="WWCharLFO5LVL6">
    <w:name w:val="WW_CharLFO5LVL6"/>
    <w:qFormat/>
    <w:rPr>
      <w:rFonts w:ascii="Wingdings" w:hAnsi="Wingdings"/>
    </w:rPr>
  </w:style>
  <w:style w:type="character" w:customStyle="1" w:styleId="WWCharLFO5LVL7">
    <w:name w:val="WW_CharLFO5LVL7"/>
    <w:qFormat/>
    <w:rPr>
      <w:rFonts w:ascii="Symbol" w:hAnsi="Symbol"/>
    </w:rPr>
  </w:style>
  <w:style w:type="character" w:customStyle="1" w:styleId="WWCharLFO5LVL8">
    <w:name w:val="WW_CharLFO5LVL8"/>
    <w:qFormat/>
    <w:rPr>
      <w:rFonts w:ascii="Courier New" w:hAnsi="Courier New" w:cs="Courier New"/>
    </w:rPr>
  </w:style>
  <w:style w:type="character" w:customStyle="1" w:styleId="WWCharLFO5LVL9">
    <w:name w:val="WW_CharLFO5LVL9"/>
    <w:qFormat/>
    <w:rPr>
      <w:rFonts w:ascii="Wingdings" w:hAnsi="Wingdings"/>
    </w:rPr>
  </w:style>
  <w:style w:type="character" w:customStyle="1" w:styleId="WWCharLFO9LVL1">
    <w:name w:val="WW_CharLFO9LVL1"/>
    <w:qFormat/>
    <w:rPr>
      <w:rFonts w:ascii="OpenSymbol" w:eastAsia="OpenSymbol" w:hAnsi="OpenSymbol" w:cs="OpenSymbol"/>
    </w:rPr>
  </w:style>
  <w:style w:type="character" w:customStyle="1" w:styleId="WWCharLFO9LVL2">
    <w:name w:val="WW_CharLFO9LVL2"/>
    <w:qFormat/>
    <w:rPr>
      <w:rFonts w:ascii="OpenSymbol" w:eastAsia="OpenSymbol" w:hAnsi="OpenSymbol" w:cs="OpenSymbol"/>
    </w:rPr>
  </w:style>
  <w:style w:type="character" w:customStyle="1" w:styleId="WWCharLFO9LVL3">
    <w:name w:val="WW_CharLFO9LVL3"/>
    <w:qFormat/>
    <w:rPr>
      <w:rFonts w:ascii="OpenSymbol" w:eastAsia="OpenSymbol" w:hAnsi="OpenSymbol" w:cs="OpenSymbol"/>
    </w:rPr>
  </w:style>
  <w:style w:type="character" w:customStyle="1" w:styleId="WWCharLFO9LVL4">
    <w:name w:val="WW_CharLFO9LVL4"/>
    <w:qFormat/>
    <w:rPr>
      <w:rFonts w:ascii="OpenSymbol" w:eastAsia="OpenSymbol" w:hAnsi="OpenSymbol" w:cs="OpenSymbol"/>
    </w:rPr>
  </w:style>
  <w:style w:type="character" w:customStyle="1" w:styleId="WWCharLFO9LVL5">
    <w:name w:val="WW_CharLFO9LVL5"/>
    <w:qFormat/>
    <w:rPr>
      <w:rFonts w:ascii="OpenSymbol" w:eastAsia="OpenSymbol" w:hAnsi="OpenSymbol" w:cs="OpenSymbol"/>
    </w:rPr>
  </w:style>
  <w:style w:type="character" w:customStyle="1" w:styleId="WWCharLFO9LVL6">
    <w:name w:val="WW_CharLFO9LVL6"/>
    <w:qFormat/>
    <w:rPr>
      <w:rFonts w:ascii="OpenSymbol" w:eastAsia="OpenSymbol" w:hAnsi="OpenSymbol" w:cs="OpenSymbol"/>
    </w:rPr>
  </w:style>
  <w:style w:type="character" w:customStyle="1" w:styleId="WWCharLFO9LVL7">
    <w:name w:val="WW_CharLFO9LVL7"/>
    <w:qFormat/>
    <w:rPr>
      <w:rFonts w:ascii="OpenSymbol" w:eastAsia="OpenSymbol" w:hAnsi="OpenSymbol" w:cs="OpenSymbol"/>
    </w:rPr>
  </w:style>
  <w:style w:type="character" w:customStyle="1" w:styleId="WWCharLFO9LVL8">
    <w:name w:val="WW_CharLFO9LVL8"/>
    <w:qFormat/>
    <w:rPr>
      <w:rFonts w:ascii="OpenSymbol" w:eastAsia="OpenSymbol" w:hAnsi="OpenSymbol" w:cs="OpenSymbol"/>
    </w:rPr>
  </w:style>
  <w:style w:type="character" w:customStyle="1" w:styleId="WWCharLFO9LVL9">
    <w:name w:val="WW_CharLFO9LVL9"/>
    <w:qFormat/>
    <w:rPr>
      <w:rFonts w:ascii="OpenSymbol" w:eastAsia="OpenSymbol" w:hAnsi="OpenSymbol" w:cs="OpenSymbol"/>
    </w:rPr>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cs="Symbol"/>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Symbol"/>
    </w:rPr>
  </w:style>
  <w:style w:type="character" w:customStyle="1" w:styleId="ListLabel61">
    <w:name w:val="ListLabel 61"/>
    <w:qFormat/>
    <w:rPr>
      <w:rFonts w:cs="Courier New"/>
    </w:rPr>
  </w:style>
  <w:style w:type="character" w:customStyle="1" w:styleId="ListLabel62">
    <w:name w:val="ListLabel 62"/>
    <w:qFormat/>
    <w:rPr>
      <w:rFonts w:cs="Wingdings"/>
    </w:rPr>
  </w:style>
  <w:style w:type="character" w:customStyle="1" w:styleId="ListLabel63">
    <w:name w:val="ListLabel 63"/>
    <w:qFormat/>
    <w:rPr>
      <w:rFonts w:ascii="Times New Roman" w:hAnsi="Times New Roman" w:cs="Times New Roman"/>
      <w:b/>
      <w:sz w:val="28"/>
    </w:rPr>
  </w:style>
  <w:style w:type="character" w:customStyle="1" w:styleId="ListLabel64">
    <w:name w:val="ListLabel 64"/>
    <w:qFormat/>
    <w:rPr>
      <w:rFonts w:ascii="Times New Roman" w:hAnsi="Times New Roman"/>
      <w:b/>
      <w:sz w:val="28"/>
    </w:rPr>
  </w:style>
  <w:style w:type="character" w:customStyle="1" w:styleId="ListLabel65">
    <w:name w:val="ListLabel 65"/>
    <w:qFormat/>
    <w:rPr>
      <w:rFonts w:ascii="Times New Roman" w:hAnsi="Times New Roman" w:cs="Times New Roman"/>
      <w:b/>
      <w:sz w:val="28"/>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cs="Symbol"/>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cs="OpenSymbol"/>
    </w:rPr>
  </w:style>
  <w:style w:type="character" w:customStyle="1" w:styleId="ListLabel75">
    <w:name w:val="ListLabel 75"/>
    <w:qFormat/>
    <w:rPr>
      <w:rFonts w:cs="OpenSymbol"/>
    </w:rPr>
  </w:style>
  <w:style w:type="character" w:customStyle="1" w:styleId="ListLabel76">
    <w:name w:val="ListLabel 76"/>
    <w:qFormat/>
    <w:rPr>
      <w:rFonts w:cs="OpenSymbol"/>
    </w:rPr>
  </w:style>
  <w:style w:type="character" w:customStyle="1" w:styleId="ListLabel77">
    <w:name w:val="ListLabel 77"/>
    <w:qFormat/>
    <w:rPr>
      <w:rFonts w:cs="OpenSymbol"/>
    </w:rPr>
  </w:style>
  <w:style w:type="character" w:customStyle="1" w:styleId="ListLabel78">
    <w:name w:val="ListLabel 78"/>
    <w:qFormat/>
    <w:rPr>
      <w:rFonts w:cs="OpenSymbol"/>
    </w:rPr>
  </w:style>
  <w:style w:type="character" w:customStyle="1" w:styleId="ListLabel79">
    <w:name w:val="ListLabel 79"/>
    <w:qFormat/>
    <w:rPr>
      <w:rFonts w:cs="OpenSymbol"/>
    </w:rPr>
  </w:style>
  <w:style w:type="character" w:customStyle="1" w:styleId="ListLabel80">
    <w:name w:val="ListLabel 80"/>
    <w:qFormat/>
    <w:rPr>
      <w:rFonts w:cs="OpenSymbol"/>
    </w:rPr>
  </w:style>
  <w:style w:type="character" w:customStyle="1" w:styleId="ListLabel81">
    <w:name w:val="ListLabel 81"/>
    <w:qFormat/>
    <w:rPr>
      <w:rFonts w:cs="OpenSymbol"/>
    </w:rPr>
  </w:style>
  <w:style w:type="character" w:customStyle="1" w:styleId="ListLabel82">
    <w:name w:val="ListLabel 82"/>
    <w:qFormat/>
    <w:rPr>
      <w:rFonts w:cs="OpenSymbol"/>
    </w:rPr>
  </w:style>
  <w:style w:type="character" w:customStyle="1" w:styleId="ListLabel83">
    <w:name w:val="ListLabel 83"/>
    <w:qFormat/>
    <w:rPr>
      <w:rFonts w:cs="Courier New"/>
    </w:rPr>
  </w:style>
  <w:style w:type="character" w:customStyle="1" w:styleId="ListLabel84">
    <w:name w:val="ListLabel 84"/>
    <w:qFormat/>
    <w:rPr>
      <w:rFonts w:cs="Wingdings"/>
    </w:rPr>
  </w:style>
  <w:style w:type="character" w:customStyle="1" w:styleId="ListLabel85">
    <w:name w:val="ListLabel 85"/>
    <w:qFormat/>
    <w:rPr>
      <w:rFonts w:cs="Symbol"/>
    </w:rPr>
  </w:style>
  <w:style w:type="character" w:customStyle="1" w:styleId="ListLabel86">
    <w:name w:val="ListLabel 86"/>
    <w:qFormat/>
    <w:rPr>
      <w:rFonts w:cs="Courier New"/>
    </w:rPr>
  </w:style>
  <w:style w:type="character" w:customStyle="1" w:styleId="ListLabel87">
    <w:name w:val="ListLabel 87"/>
    <w:qFormat/>
    <w:rPr>
      <w:rFonts w:cs="Wingdings"/>
    </w:rPr>
  </w:style>
  <w:style w:type="character" w:customStyle="1" w:styleId="ListLabel88">
    <w:name w:val="ListLabel 88"/>
    <w:qFormat/>
    <w:rPr>
      <w:rFonts w:cs="Symbol"/>
    </w:rPr>
  </w:style>
  <w:style w:type="character" w:customStyle="1" w:styleId="ListLabel89">
    <w:name w:val="ListLabel 89"/>
    <w:qFormat/>
    <w:rPr>
      <w:rFonts w:cs="Courier New"/>
    </w:rPr>
  </w:style>
  <w:style w:type="character" w:customStyle="1" w:styleId="ListLabel90">
    <w:name w:val="ListLabel 90"/>
    <w:qFormat/>
    <w:rPr>
      <w:rFonts w:cs="Wingdings"/>
    </w:rPr>
  </w:style>
  <w:style w:type="character" w:customStyle="1" w:styleId="ListLabel91">
    <w:name w:val="ListLabel 91"/>
    <w:qFormat/>
  </w:style>
  <w:style w:type="paragraph" w:customStyle="1" w:styleId="Heading">
    <w:name w:val="Heading"/>
    <w:basedOn w:val="Parasts"/>
    <w:next w:val="Pamatteksts"/>
    <w:qFormat/>
    <w:pPr>
      <w:keepNext/>
      <w:spacing w:before="240" w:after="120"/>
    </w:pPr>
    <w:rPr>
      <w:rFonts w:ascii="Liberation Sans" w:eastAsia="PingFang SC" w:hAnsi="Liberation Sans"/>
      <w:sz w:val="28"/>
      <w:szCs w:val="28"/>
    </w:rPr>
  </w:style>
  <w:style w:type="paragraph" w:styleId="Pamatteksts">
    <w:name w:val="Body Text"/>
    <w:basedOn w:val="Parasts"/>
    <w:pPr>
      <w:spacing w:after="140" w:line="276" w:lineRule="auto"/>
    </w:pPr>
  </w:style>
  <w:style w:type="paragraph" w:styleId="Saraksts">
    <w:name w:val="List"/>
    <w:basedOn w:val="Pamatteksts"/>
  </w:style>
  <w:style w:type="paragraph" w:styleId="Parakstszemobjekta">
    <w:name w:val="caption"/>
    <w:basedOn w:val="Parasts"/>
    <w:qFormat/>
    <w:pPr>
      <w:suppressLineNumbers/>
      <w:spacing w:before="120" w:after="120"/>
    </w:pPr>
    <w:rPr>
      <w:i/>
      <w:iCs/>
    </w:rPr>
  </w:style>
  <w:style w:type="paragraph" w:customStyle="1" w:styleId="Index">
    <w:name w:val="Index"/>
    <w:basedOn w:val="Parasts"/>
    <w:qFormat/>
    <w:pPr>
      <w:suppressLineNumbers/>
    </w:pPr>
  </w:style>
  <w:style w:type="paragraph" w:customStyle="1" w:styleId="LO-Normal">
    <w:name w:val="LO-Normal"/>
    <w:qFormat/>
    <w:pPr>
      <w:suppressAutoHyphens/>
      <w:overflowPunct w:val="0"/>
      <w:textAlignment w:val="baseline"/>
    </w:pPr>
    <w:rPr>
      <w:kern w:val="2"/>
      <w:sz w:val="24"/>
      <w:szCs w:val="24"/>
      <w:lang w:eastAsia="zh-CN" w:bidi="hi-IN"/>
    </w:rPr>
  </w:style>
  <w:style w:type="paragraph" w:styleId="Vresteksts">
    <w:name w:val="footnote text"/>
    <w:basedOn w:val="Parasts"/>
    <w:link w:val="VrestekstsRakstz"/>
    <w:uiPriority w:val="99"/>
    <w:pPr>
      <w:suppressLineNumbers/>
      <w:ind w:left="339" w:hanging="339"/>
    </w:pPr>
    <w:rPr>
      <w:sz w:val="20"/>
      <w:szCs w:val="20"/>
    </w:rPr>
  </w:style>
  <w:style w:type="paragraph" w:styleId="Sarakstarindkopa">
    <w:name w:val="List Paragraph"/>
    <w:basedOn w:val="Parasts"/>
    <w:uiPriority w:val="34"/>
    <w:qFormat/>
    <w:pPr>
      <w:ind w:left="720"/>
    </w:pPr>
  </w:style>
  <w:style w:type="paragraph" w:styleId="Paraststmeklis">
    <w:name w:val="Normal (Web)"/>
    <w:basedOn w:val="Parasts"/>
    <w:uiPriority w:val="99"/>
    <w:qFormat/>
    <w:pPr>
      <w:spacing w:before="280" w:after="280"/>
    </w:pPr>
    <w:rPr>
      <w:rFonts w:eastAsia="Times New Roman" w:cs="Times New Roman"/>
      <w:lang w:eastAsia="lv-LV"/>
    </w:rPr>
  </w:style>
  <w:style w:type="paragraph" w:customStyle="1" w:styleId="Parasts1">
    <w:name w:val="Parasts1"/>
    <w:qFormat/>
    <w:pPr>
      <w:suppressAutoHyphens/>
      <w:overflowPunct w:val="0"/>
      <w:spacing w:after="160"/>
      <w:textAlignment w:val="baseline"/>
    </w:pPr>
    <w:rPr>
      <w:rFonts w:ascii="Calibri" w:eastAsia="Calibri" w:hAnsi="Calibri" w:cs="Times New Roman"/>
      <w:kern w:val="2"/>
      <w:sz w:val="22"/>
      <w:szCs w:val="24"/>
      <w:lang w:val="en-US" w:eastAsia="zh-CN" w:bidi="hi-IN"/>
    </w:rPr>
  </w:style>
  <w:style w:type="paragraph" w:styleId="Bezatstarpm">
    <w:name w:val="No Spacing"/>
    <w:qFormat/>
    <w:pPr>
      <w:suppressAutoHyphens/>
      <w:overflowPunct w:val="0"/>
      <w:textAlignment w:val="baseline"/>
    </w:pPr>
    <w:rPr>
      <w:rFonts w:ascii="Calibri" w:eastAsia="Calibri" w:hAnsi="Calibri" w:cs="Calibri"/>
      <w:kern w:val="2"/>
      <w:sz w:val="22"/>
      <w:szCs w:val="24"/>
      <w:lang w:eastAsia="zh-CN" w:bidi="hi-IN"/>
    </w:rPr>
  </w:style>
  <w:style w:type="paragraph" w:styleId="Galvene">
    <w:name w:val="header"/>
    <w:basedOn w:val="Parasts"/>
    <w:link w:val="GalveneRakstz"/>
    <w:unhideWhenUsed/>
    <w:rsid w:val="00594BBE"/>
    <w:pPr>
      <w:tabs>
        <w:tab w:val="center" w:pos="4153"/>
        <w:tab w:val="right" w:pos="8306"/>
      </w:tabs>
    </w:pPr>
    <w:rPr>
      <w:rFonts w:cs="Mangal"/>
      <w:szCs w:val="21"/>
    </w:rPr>
  </w:style>
  <w:style w:type="character" w:customStyle="1" w:styleId="GalveneRakstz">
    <w:name w:val="Galvene Rakstz."/>
    <w:link w:val="Galvene"/>
    <w:rsid w:val="00594BBE"/>
    <w:rPr>
      <w:rFonts w:cs="Mangal"/>
      <w:sz w:val="24"/>
      <w:szCs w:val="21"/>
    </w:rPr>
  </w:style>
  <w:style w:type="paragraph" w:styleId="Kjene">
    <w:name w:val="footer"/>
    <w:basedOn w:val="Parasts"/>
    <w:link w:val="KjeneRakstz"/>
    <w:uiPriority w:val="99"/>
    <w:unhideWhenUsed/>
    <w:rsid w:val="00594BBE"/>
    <w:pPr>
      <w:tabs>
        <w:tab w:val="center" w:pos="4153"/>
        <w:tab w:val="right" w:pos="8306"/>
      </w:tabs>
    </w:pPr>
    <w:rPr>
      <w:rFonts w:cs="Mangal"/>
      <w:szCs w:val="21"/>
    </w:rPr>
  </w:style>
  <w:style w:type="character" w:customStyle="1" w:styleId="KjeneRakstz">
    <w:name w:val="Kājene Rakstz."/>
    <w:link w:val="Kjene"/>
    <w:uiPriority w:val="99"/>
    <w:rsid w:val="00594BBE"/>
    <w:rPr>
      <w:rFonts w:cs="Mangal"/>
      <w:sz w:val="24"/>
      <w:szCs w:val="21"/>
    </w:rPr>
  </w:style>
  <w:style w:type="paragraph" w:styleId="Balonteksts">
    <w:name w:val="Balloon Text"/>
    <w:basedOn w:val="Parasts"/>
    <w:link w:val="BalontekstsRakstz"/>
    <w:uiPriority w:val="99"/>
    <w:semiHidden/>
    <w:unhideWhenUsed/>
    <w:rsid w:val="00594BBE"/>
    <w:rPr>
      <w:rFonts w:ascii="Segoe UI" w:hAnsi="Segoe UI" w:cs="Mangal"/>
      <w:sz w:val="18"/>
      <w:szCs w:val="16"/>
    </w:rPr>
  </w:style>
  <w:style w:type="character" w:customStyle="1" w:styleId="BalontekstsRakstz">
    <w:name w:val="Balonteksts Rakstz."/>
    <w:link w:val="Balonteksts"/>
    <w:uiPriority w:val="99"/>
    <w:semiHidden/>
    <w:rsid w:val="00594BBE"/>
    <w:rPr>
      <w:rFonts w:ascii="Segoe UI" w:hAnsi="Segoe UI" w:cs="Mangal"/>
      <w:sz w:val="18"/>
      <w:szCs w:val="16"/>
    </w:rPr>
  </w:style>
  <w:style w:type="character" w:styleId="Vresatsauce">
    <w:name w:val="footnote reference"/>
    <w:uiPriority w:val="99"/>
    <w:semiHidden/>
    <w:unhideWhenUsed/>
    <w:rsid w:val="00F767BF"/>
    <w:rPr>
      <w:vertAlign w:val="superscript"/>
    </w:rPr>
  </w:style>
  <w:style w:type="character" w:styleId="Hipersaite">
    <w:name w:val="Hyperlink"/>
    <w:uiPriority w:val="99"/>
    <w:unhideWhenUsed/>
    <w:rsid w:val="00F767BF"/>
    <w:rPr>
      <w:color w:val="0563C1"/>
      <w:u w:val="single"/>
    </w:rPr>
  </w:style>
  <w:style w:type="character" w:styleId="Neatrisintapieminana">
    <w:name w:val="Unresolved Mention"/>
    <w:uiPriority w:val="99"/>
    <w:semiHidden/>
    <w:unhideWhenUsed/>
    <w:rsid w:val="00F767BF"/>
    <w:rPr>
      <w:color w:val="605E5C"/>
      <w:shd w:val="clear" w:color="auto" w:fill="E1DFDD"/>
    </w:rPr>
  </w:style>
  <w:style w:type="character" w:customStyle="1" w:styleId="xbe">
    <w:name w:val="_xbe"/>
    <w:basedOn w:val="Noklusjumarindkopasfonts"/>
    <w:qFormat/>
    <w:rsid w:val="007B7D88"/>
  </w:style>
  <w:style w:type="character" w:customStyle="1" w:styleId="VrestekstsRakstz">
    <w:name w:val="Vēres teksts Rakstz."/>
    <w:link w:val="Vresteksts"/>
    <w:uiPriority w:val="99"/>
    <w:rsid w:val="00D90476"/>
    <w:rPr>
      <w:kern w:val="2"/>
      <w:lang w:eastAsia="zh-CN" w:bidi="hi-IN"/>
    </w:rPr>
  </w:style>
  <w:style w:type="paragraph" w:customStyle="1" w:styleId="Default">
    <w:name w:val="Default"/>
    <w:rsid w:val="008A2AA9"/>
    <w:pPr>
      <w:autoSpaceDE w:val="0"/>
      <w:autoSpaceDN w:val="0"/>
      <w:adjustRightInd w:val="0"/>
    </w:pPr>
    <w:rPr>
      <w:rFonts w:ascii="Times New Roman" w:hAnsi="Times New Roman" w:cs="Times New Roman"/>
      <w:color w:val="000000"/>
      <w:sz w:val="24"/>
      <w:szCs w:val="24"/>
    </w:rPr>
  </w:style>
  <w:style w:type="paragraph" w:customStyle="1" w:styleId="Body">
    <w:name w:val="Body"/>
    <w:rsid w:val="00B26A37"/>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064238">
      <w:bodyDiv w:val="1"/>
      <w:marLeft w:val="0"/>
      <w:marRight w:val="0"/>
      <w:marTop w:val="0"/>
      <w:marBottom w:val="0"/>
      <w:divBdr>
        <w:top w:val="none" w:sz="0" w:space="0" w:color="auto"/>
        <w:left w:val="none" w:sz="0" w:space="0" w:color="auto"/>
        <w:bottom w:val="none" w:sz="0" w:space="0" w:color="auto"/>
        <w:right w:val="none" w:sz="0" w:space="0" w:color="auto"/>
      </w:divBdr>
    </w:div>
    <w:div w:id="408163476">
      <w:bodyDiv w:val="1"/>
      <w:marLeft w:val="0"/>
      <w:marRight w:val="0"/>
      <w:marTop w:val="0"/>
      <w:marBottom w:val="0"/>
      <w:divBdr>
        <w:top w:val="none" w:sz="0" w:space="0" w:color="auto"/>
        <w:left w:val="none" w:sz="0" w:space="0" w:color="auto"/>
        <w:bottom w:val="none" w:sz="0" w:space="0" w:color="auto"/>
        <w:right w:val="none" w:sz="0" w:space="0" w:color="auto"/>
      </w:divBdr>
    </w:div>
    <w:div w:id="480388856">
      <w:bodyDiv w:val="1"/>
      <w:marLeft w:val="0"/>
      <w:marRight w:val="0"/>
      <w:marTop w:val="0"/>
      <w:marBottom w:val="0"/>
      <w:divBdr>
        <w:top w:val="none" w:sz="0" w:space="0" w:color="auto"/>
        <w:left w:val="none" w:sz="0" w:space="0" w:color="auto"/>
        <w:bottom w:val="none" w:sz="0" w:space="0" w:color="auto"/>
        <w:right w:val="none" w:sz="0" w:space="0" w:color="auto"/>
      </w:divBdr>
    </w:div>
    <w:div w:id="845172710">
      <w:bodyDiv w:val="1"/>
      <w:marLeft w:val="0"/>
      <w:marRight w:val="0"/>
      <w:marTop w:val="0"/>
      <w:marBottom w:val="0"/>
      <w:divBdr>
        <w:top w:val="none" w:sz="0" w:space="0" w:color="auto"/>
        <w:left w:val="none" w:sz="0" w:space="0" w:color="auto"/>
        <w:bottom w:val="none" w:sz="0" w:space="0" w:color="auto"/>
        <w:right w:val="none" w:sz="0" w:space="0" w:color="auto"/>
      </w:divBdr>
    </w:div>
    <w:div w:id="894509972">
      <w:bodyDiv w:val="1"/>
      <w:marLeft w:val="0"/>
      <w:marRight w:val="0"/>
      <w:marTop w:val="0"/>
      <w:marBottom w:val="0"/>
      <w:divBdr>
        <w:top w:val="none" w:sz="0" w:space="0" w:color="auto"/>
        <w:left w:val="none" w:sz="0" w:space="0" w:color="auto"/>
        <w:bottom w:val="none" w:sz="0" w:space="0" w:color="auto"/>
        <w:right w:val="none" w:sz="0" w:space="0" w:color="auto"/>
      </w:divBdr>
    </w:div>
    <w:div w:id="1147235967">
      <w:bodyDiv w:val="1"/>
      <w:marLeft w:val="0"/>
      <w:marRight w:val="0"/>
      <w:marTop w:val="0"/>
      <w:marBottom w:val="0"/>
      <w:divBdr>
        <w:top w:val="none" w:sz="0" w:space="0" w:color="auto"/>
        <w:left w:val="none" w:sz="0" w:space="0" w:color="auto"/>
        <w:bottom w:val="none" w:sz="0" w:space="0" w:color="auto"/>
        <w:right w:val="none" w:sz="0" w:space="0" w:color="auto"/>
      </w:divBdr>
    </w:div>
    <w:div w:id="1183857863">
      <w:bodyDiv w:val="1"/>
      <w:marLeft w:val="0"/>
      <w:marRight w:val="0"/>
      <w:marTop w:val="0"/>
      <w:marBottom w:val="0"/>
      <w:divBdr>
        <w:top w:val="none" w:sz="0" w:space="0" w:color="auto"/>
        <w:left w:val="none" w:sz="0" w:space="0" w:color="auto"/>
        <w:bottom w:val="none" w:sz="0" w:space="0" w:color="auto"/>
        <w:right w:val="none" w:sz="0" w:space="0" w:color="auto"/>
      </w:divBdr>
    </w:div>
    <w:div w:id="1223130648">
      <w:bodyDiv w:val="1"/>
      <w:marLeft w:val="0"/>
      <w:marRight w:val="0"/>
      <w:marTop w:val="0"/>
      <w:marBottom w:val="0"/>
      <w:divBdr>
        <w:top w:val="none" w:sz="0" w:space="0" w:color="auto"/>
        <w:left w:val="none" w:sz="0" w:space="0" w:color="auto"/>
        <w:bottom w:val="none" w:sz="0" w:space="0" w:color="auto"/>
        <w:right w:val="none" w:sz="0" w:space="0" w:color="auto"/>
      </w:divBdr>
    </w:div>
    <w:div w:id="1526871596">
      <w:bodyDiv w:val="1"/>
      <w:marLeft w:val="0"/>
      <w:marRight w:val="0"/>
      <w:marTop w:val="0"/>
      <w:marBottom w:val="0"/>
      <w:divBdr>
        <w:top w:val="none" w:sz="0" w:space="0" w:color="auto"/>
        <w:left w:val="none" w:sz="0" w:space="0" w:color="auto"/>
        <w:bottom w:val="none" w:sz="0" w:space="0" w:color="auto"/>
        <w:right w:val="none" w:sz="0" w:space="0" w:color="auto"/>
      </w:divBdr>
      <w:divsChild>
        <w:div w:id="2147113897">
          <w:marLeft w:val="0"/>
          <w:marRight w:val="0"/>
          <w:marTop w:val="0"/>
          <w:marBottom w:val="0"/>
          <w:divBdr>
            <w:top w:val="none" w:sz="0" w:space="0" w:color="auto"/>
            <w:left w:val="none" w:sz="0" w:space="0" w:color="auto"/>
            <w:bottom w:val="none" w:sz="0" w:space="0" w:color="auto"/>
            <w:right w:val="none" w:sz="0" w:space="0" w:color="auto"/>
          </w:divBdr>
          <w:divsChild>
            <w:div w:id="1502431060">
              <w:marLeft w:val="0"/>
              <w:marRight w:val="0"/>
              <w:marTop w:val="0"/>
              <w:marBottom w:val="0"/>
              <w:divBdr>
                <w:top w:val="none" w:sz="0" w:space="0" w:color="auto"/>
                <w:left w:val="none" w:sz="0" w:space="0" w:color="auto"/>
                <w:bottom w:val="none" w:sz="0" w:space="0" w:color="auto"/>
                <w:right w:val="none" w:sz="0" w:space="0" w:color="auto"/>
              </w:divBdr>
            </w:div>
          </w:divsChild>
        </w:div>
        <w:div w:id="1905159">
          <w:marLeft w:val="0"/>
          <w:marRight w:val="0"/>
          <w:marTop w:val="0"/>
          <w:marBottom w:val="0"/>
          <w:divBdr>
            <w:top w:val="none" w:sz="0" w:space="0" w:color="auto"/>
            <w:left w:val="none" w:sz="0" w:space="0" w:color="auto"/>
            <w:bottom w:val="none" w:sz="0" w:space="0" w:color="auto"/>
            <w:right w:val="none" w:sz="0" w:space="0" w:color="auto"/>
          </w:divBdr>
          <w:divsChild>
            <w:div w:id="4603388">
              <w:marLeft w:val="0"/>
              <w:marRight w:val="0"/>
              <w:marTop w:val="0"/>
              <w:marBottom w:val="0"/>
              <w:divBdr>
                <w:top w:val="none" w:sz="0" w:space="0" w:color="auto"/>
                <w:left w:val="none" w:sz="0" w:space="0" w:color="auto"/>
                <w:bottom w:val="none" w:sz="0" w:space="0" w:color="auto"/>
                <w:right w:val="none" w:sz="0" w:space="0" w:color="auto"/>
              </w:divBdr>
            </w:div>
          </w:divsChild>
        </w:div>
        <w:div w:id="1296137230">
          <w:marLeft w:val="0"/>
          <w:marRight w:val="0"/>
          <w:marTop w:val="0"/>
          <w:marBottom w:val="0"/>
          <w:divBdr>
            <w:top w:val="none" w:sz="0" w:space="0" w:color="auto"/>
            <w:left w:val="none" w:sz="0" w:space="0" w:color="auto"/>
            <w:bottom w:val="none" w:sz="0" w:space="0" w:color="auto"/>
            <w:right w:val="none" w:sz="0" w:space="0" w:color="auto"/>
          </w:divBdr>
          <w:divsChild>
            <w:div w:id="54664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571334">
      <w:bodyDiv w:val="1"/>
      <w:marLeft w:val="0"/>
      <w:marRight w:val="0"/>
      <w:marTop w:val="0"/>
      <w:marBottom w:val="0"/>
      <w:divBdr>
        <w:top w:val="none" w:sz="0" w:space="0" w:color="auto"/>
        <w:left w:val="none" w:sz="0" w:space="0" w:color="auto"/>
        <w:bottom w:val="none" w:sz="0" w:space="0" w:color="auto"/>
        <w:right w:val="none" w:sz="0" w:space="0" w:color="auto"/>
      </w:divBdr>
    </w:div>
    <w:div w:id="1743719770">
      <w:bodyDiv w:val="1"/>
      <w:marLeft w:val="0"/>
      <w:marRight w:val="0"/>
      <w:marTop w:val="0"/>
      <w:marBottom w:val="0"/>
      <w:divBdr>
        <w:top w:val="none" w:sz="0" w:space="0" w:color="auto"/>
        <w:left w:val="none" w:sz="0" w:space="0" w:color="auto"/>
        <w:bottom w:val="none" w:sz="0" w:space="0" w:color="auto"/>
        <w:right w:val="none" w:sz="0" w:space="0" w:color="auto"/>
      </w:divBdr>
      <w:divsChild>
        <w:div w:id="310446951">
          <w:marLeft w:val="0"/>
          <w:marRight w:val="0"/>
          <w:marTop w:val="0"/>
          <w:marBottom w:val="0"/>
          <w:divBdr>
            <w:top w:val="none" w:sz="0" w:space="0" w:color="auto"/>
            <w:left w:val="none" w:sz="0" w:space="0" w:color="auto"/>
            <w:bottom w:val="none" w:sz="0" w:space="0" w:color="auto"/>
            <w:right w:val="none" w:sz="0" w:space="0" w:color="auto"/>
          </w:divBdr>
          <w:divsChild>
            <w:div w:id="775321585">
              <w:marLeft w:val="0"/>
              <w:marRight w:val="0"/>
              <w:marTop w:val="0"/>
              <w:marBottom w:val="0"/>
              <w:divBdr>
                <w:top w:val="none" w:sz="0" w:space="0" w:color="auto"/>
                <w:left w:val="none" w:sz="0" w:space="0" w:color="auto"/>
                <w:bottom w:val="none" w:sz="0" w:space="0" w:color="auto"/>
                <w:right w:val="none" w:sz="0" w:space="0" w:color="auto"/>
              </w:divBdr>
            </w:div>
          </w:divsChild>
        </w:div>
        <w:div w:id="213662149">
          <w:marLeft w:val="0"/>
          <w:marRight w:val="0"/>
          <w:marTop w:val="0"/>
          <w:marBottom w:val="0"/>
          <w:divBdr>
            <w:top w:val="none" w:sz="0" w:space="0" w:color="auto"/>
            <w:left w:val="none" w:sz="0" w:space="0" w:color="auto"/>
            <w:bottom w:val="none" w:sz="0" w:space="0" w:color="auto"/>
            <w:right w:val="none" w:sz="0" w:space="0" w:color="auto"/>
          </w:divBdr>
          <w:divsChild>
            <w:div w:id="1969973102">
              <w:marLeft w:val="0"/>
              <w:marRight w:val="0"/>
              <w:marTop w:val="0"/>
              <w:marBottom w:val="0"/>
              <w:divBdr>
                <w:top w:val="none" w:sz="0" w:space="0" w:color="auto"/>
                <w:left w:val="none" w:sz="0" w:space="0" w:color="auto"/>
                <w:bottom w:val="none" w:sz="0" w:space="0" w:color="auto"/>
                <w:right w:val="none" w:sz="0" w:space="0" w:color="auto"/>
              </w:divBdr>
            </w:div>
          </w:divsChild>
        </w:div>
        <w:div w:id="346758662">
          <w:marLeft w:val="0"/>
          <w:marRight w:val="0"/>
          <w:marTop w:val="0"/>
          <w:marBottom w:val="0"/>
          <w:divBdr>
            <w:top w:val="none" w:sz="0" w:space="0" w:color="auto"/>
            <w:left w:val="none" w:sz="0" w:space="0" w:color="auto"/>
            <w:bottom w:val="none" w:sz="0" w:space="0" w:color="auto"/>
            <w:right w:val="none" w:sz="0" w:space="0" w:color="auto"/>
          </w:divBdr>
          <w:divsChild>
            <w:div w:id="111270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515057">
      <w:bodyDiv w:val="1"/>
      <w:marLeft w:val="0"/>
      <w:marRight w:val="0"/>
      <w:marTop w:val="0"/>
      <w:marBottom w:val="0"/>
      <w:divBdr>
        <w:top w:val="none" w:sz="0" w:space="0" w:color="auto"/>
        <w:left w:val="none" w:sz="0" w:space="0" w:color="auto"/>
        <w:bottom w:val="none" w:sz="0" w:space="0" w:color="auto"/>
        <w:right w:val="none" w:sz="0" w:space="0" w:color="auto"/>
      </w:divBdr>
    </w:div>
    <w:div w:id="1939213223">
      <w:bodyDiv w:val="1"/>
      <w:marLeft w:val="0"/>
      <w:marRight w:val="0"/>
      <w:marTop w:val="0"/>
      <w:marBottom w:val="0"/>
      <w:divBdr>
        <w:top w:val="none" w:sz="0" w:space="0" w:color="auto"/>
        <w:left w:val="none" w:sz="0" w:space="0" w:color="auto"/>
        <w:bottom w:val="none" w:sz="0" w:space="0" w:color="auto"/>
        <w:right w:val="none" w:sz="0" w:space="0" w:color="auto"/>
      </w:divBdr>
    </w:div>
    <w:div w:id="20322172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iba.liepina@lr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lra@lra.lv" TargetMode="External"/><Relationship Id="rId1" Type="http://schemas.openxmlformats.org/officeDocument/2006/relationships/hyperlink" Target="http://www.lra.lv"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9E7FD-DFA2-41D4-BE14-1F1D9005B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2</Pages>
  <Words>2557</Words>
  <Characters>1458</Characters>
  <Application>Microsoft Office Word</Application>
  <DocSecurity>0</DocSecurity>
  <Lines>12</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4007</CharactersWithSpaces>
  <SharedDoc>false</SharedDoc>
  <HLinks>
    <vt:vector size="42" baseType="variant">
      <vt:variant>
        <vt:i4>6815812</vt:i4>
      </vt:variant>
      <vt:variant>
        <vt:i4>12</vt:i4>
      </vt:variant>
      <vt:variant>
        <vt:i4>0</vt:i4>
      </vt:variant>
      <vt:variant>
        <vt:i4>5</vt:i4>
      </vt:variant>
      <vt:variant>
        <vt:lpwstr>mailto:andris@tvradio.lv</vt:lpwstr>
      </vt:variant>
      <vt:variant>
        <vt:lpwstr/>
      </vt:variant>
      <vt:variant>
        <vt:i4>6815756</vt:i4>
      </vt:variant>
      <vt:variant>
        <vt:i4>9</vt:i4>
      </vt:variant>
      <vt:variant>
        <vt:i4>0</vt:i4>
      </vt:variant>
      <vt:variant>
        <vt:i4>5</vt:i4>
      </vt:variant>
      <vt:variant>
        <vt:lpwstr>mailto:baiba.liepina@lra.lv</vt:lpwstr>
      </vt:variant>
      <vt:variant>
        <vt:lpwstr/>
      </vt:variant>
      <vt:variant>
        <vt:i4>917540</vt:i4>
      </vt:variant>
      <vt:variant>
        <vt:i4>6</vt:i4>
      </vt:variant>
      <vt:variant>
        <vt:i4>0</vt:i4>
      </vt:variant>
      <vt:variant>
        <vt:i4>5</vt:i4>
      </vt:variant>
      <vt:variant>
        <vt:lpwstr>mailto:lra@lra.lv</vt:lpwstr>
      </vt:variant>
      <vt:variant>
        <vt:lpwstr/>
      </vt:variant>
      <vt:variant>
        <vt:i4>7208975</vt:i4>
      </vt:variant>
      <vt:variant>
        <vt:i4>3</vt:i4>
      </vt:variant>
      <vt:variant>
        <vt:i4>0</vt:i4>
      </vt:variant>
      <vt:variant>
        <vt:i4>5</vt:i4>
      </vt:variant>
      <vt:variant>
        <vt:lpwstr>mailto:pasts@em.gov.lv</vt:lpwstr>
      </vt:variant>
      <vt:variant>
        <vt:lpwstr/>
      </vt:variant>
      <vt:variant>
        <vt:i4>8192015</vt:i4>
      </vt:variant>
      <vt:variant>
        <vt:i4>0</vt:i4>
      </vt:variant>
      <vt:variant>
        <vt:i4>0</vt:i4>
      </vt:variant>
      <vt:variant>
        <vt:i4>5</vt:i4>
      </vt:variant>
      <vt:variant>
        <vt:lpwstr>mailto:pasts@vm.gov.lv</vt:lpwstr>
      </vt:variant>
      <vt:variant>
        <vt:lpwstr/>
      </vt:variant>
      <vt:variant>
        <vt:i4>917540</vt:i4>
      </vt:variant>
      <vt:variant>
        <vt:i4>3</vt:i4>
      </vt:variant>
      <vt:variant>
        <vt:i4>0</vt:i4>
      </vt:variant>
      <vt:variant>
        <vt:i4>5</vt:i4>
      </vt:variant>
      <vt:variant>
        <vt:lpwstr>mailto:lra@lra.lv</vt:lpwstr>
      </vt:variant>
      <vt:variant>
        <vt:lpwstr/>
      </vt:variant>
      <vt:variant>
        <vt:i4>6619258</vt:i4>
      </vt:variant>
      <vt:variant>
        <vt:i4>0</vt:i4>
      </vt:variant>
      <vt:variant>
        <vt:i4>0</vt:i4>
      </vt:variant>
      <vt:variant>
        <vt:i4>5</vt:i4>
      </vt:variant>
      <vt:variant>
        <vt:lpwstr>http://www.lra.lv/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dc:creator>
  <cp:keywords/>
  <dc:description/>
  <cp:lastModifiedBy>Baiba</cp:lastModifiedBy>
  <cp:revision>19</cp:revision>
  <cp:lastPrinted>2021-01-19T12:49:00Z</cp:lastPrinted>
  <dcterms:created xsi:type="dcterms:W3CDTF">2022-09-12T18:47:00Z</dcterms:created>
  <dcterms:modified xsi:type="dcterms:W3CDTF">2022-09-12T20:32:00Z</dcterms:modified>
  <dc:language>lv-LV</dc:language>
</cp:coreProperties>
</file>