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C639E" w14:textId="77777777" w:rsidR="00334E22" w:rsidRPr="00334E22" w:rsidRDefault="00334E22" w:rsidP="00334E22">
      <w:pPr>
        <w:spacing w:after="0" w:line="240" w:lineRule="auto"/>
        <w:textAlignment w:val="baseline"/>
        <w:rPr>
          <w:rFonts w:ascii="Segoe UI" w:eastAsia="Times New Roman" w:hAnsi="Segoe UI" w:cs="Segoe UI"/>
          <w:color w:val="000000"/>
          <w:kern w:val="0"/>
          <w:sz w:val="27"/>
          <w:szCs w:val="27"/>
          <w:lang w:eastAsia="lv-LV"/>
          <w14:ligatures w14:val="none"/>
        </w:rPr>
      </w:pPr>
      <w:r w:rsidRPr="00334E22">
        <w:rPr>
          <w:rFonts w:ascii="Calibri" w:eastAsia="Times New Roman" w:hAnsi="Calibri" w:cs="Calibri"/>
          <w:b/>
          <w:bCs/>
          <w:color w:val="000000"/>
          <w:kern w:val="0"/>
          <w:lang w:eastAsia="lv-LV"/>
          <w14:ligatures w14:val="none"/>
        </w:rPr>
        <w:t>No:</w:t>
      </w:r>
      <w:r w:rsidRPr="00334E22">
        <w:rPr>
          <w:rFonts w:ascii="Calibri" w:eastAsia="Times New Roman" w:hAnsi="Calibri" w:cs="Calibri"/>
          <w:color w:val="000000"/>
          <w:kern w:val="0"/>
          <w:lang w:eastAsia="lv-LV"/>
          <w14:ligatures w14:val="none"/>
        </w:rPr>
        <w:t> Inguna Dancīte &lt;inguna.dancite@fm.gov.lv&gt; Pasts &lt;Pasts@fm.gov.lv&gt; vārdā</w:t>
      </w:r>
    </w:p>
    <w:p w14:paraId="543678FE" w14:textId="77777777" w:rsidR="00334E22" w:rsidRPr="00334E22" w:rsidRDefault="00334E22" w:rsidP="00334E22">
      <w:pPr>
        <w:spacing w:after="0" w:line="240" w:lineRule="auto"/>
        <w:textAlignment w:val="baseline"/>
        <w:rPr>
          <w:rFonts w:ascii="Segoe UI" w:eastAsia="Times New Roman" w:hAnsi="Segoe UI" w:cs="Segoe UI"/>
          <w:color w:val="000000"/>
          <w:kern w:val="0"/>
          <w:sz w:val="27"/>
          <w:szCs w:val="27"/>
          <w:lang w:eastAsia="lv-LV"/>
          <w14:ligatures w14:val="none"/>
        </w:rPr>
      </w:pPr>
      <w:r w:rsidRPr="00334E22">
        <w:rPr>
          <w:rFonts w:ascii="Calibri" w:eastAsia="Times New Roman" w:hAnsi="Calibri" w:cs="Calibri"/>
          <w:b/>
          <w:bCs/>
          <w:color w:val="000000"/>
          <w:kern w:val="0"/>
          <w:lang w:eastAsia="lv-LV"/>
          <w14:ligatures w14:val="none"/>
        </w:rPr>
        <w:t>Nosūtīts:</w:t>
      </w:r>
      <w:r w:rsidRPr="00334E22">
        <w:rPr>
          <w:rFonts w:ascii="Calibri" w:eastAsia="Times New Roman" w:hAnsi="Calibri" w:cs="Calibri"/>
          <w:color w:val="000000"/>
          <w:kern w:val="0"/>
          <w:lang w:eastAsia="lv-LV"/>
          <w14:ligatures w14:val="none"/>
        </w:rPr>
        <w:t> ceturtdiena, 2023. gada 13. jūlijs 11:20</w:t>
      </w:r>
      <w:r w:rsidRPr="00334E22">
        <w:rPr>
          <w:rFonts w:ascii="Calibri" w:eastAsia="Times New Roman" w:hAnsi="Calibri" w:cs="Calibri"/>
          <w:color w:val="000000"/>
          <w:kern w:val="0"/>
          <w:lang w:eastAsia="lv-LV"/>
          <w14:ligatures w14:val="none"/>
        </w:rPr>
        <w:br/>
      </w:r>
      <w:r w:rsidRPr="00334E22">
        <w:rPr>
          <w:rFonts w:ascii="Calibri" w:eastAsia="Times New Roman" w:hAnsi="Calibri" w:cs="Calibri"/>
          <w:b/>
          <w:bCs/>
          <w:color w:val="000000"/>
          <w:kern w:val="0"/>
          <w:lang w:eastAsia="lv-LV"/>
          <w14:ligatures w14:val="none"/>
        </w:rPr>
        <w:t>Kam:</w:t>
      </w:r>
      <w:r w:rsidRPr="00334E22">
        <w:rPr>
          <w:rFonts w:ascii="Calibri" w:eastAsia="Times New Roman" w:hAnsi="Calibri" w:cs="Calibri"/>
          <w:color w:val="000000"/>
          <w:kern w:val="0"/>
          <w:lang w:eastAsia="lv-LV"/>
          <w14:ligatures w14:val="none"/>
        </w:rPr>
        <w:t> Klimata un enerģētikas ministrija &lt;pasts@kem.gov.lv&gt;</w:t>
      </w:r>
      <w:r w:rsidRPr="00334E22">
        <w:rPr>
          <w:rFonts w:ascii="Calibri" w:eastAsia="Times New Roman" w:hAnsi="Calibri" w:cs="Calibri"/>
          <w:color w:val="000000"/>
          <w:kern w:val="0"/>
          <w:lang w:eastAsia="lv-LV"/>
          <w14:ligatures w14:val="none"/>
        </w:rPr>
        <w:br/>
      </w:r>
      <w:r w:rsidRPr="00334E22">
        <w:rPr>
          <w:rFonts w:ascii="Calibri" w:eastAsia="Times New Roman" w:hAnsi="Calibri" w:cs="Calibri"/>
          <w:b/>
          <w:bCs/>
          <w:color w:val="000000"/>
          <w:kern w:val="0"/>
          <w:lang w:eastAsia="lv-LV"/>
          <w14:ligatures w14:val="none"/>
        </w:rPr>
        <w:t>Kopija:</w:t>
      </w:r>
      <w:r w:rsidRPr="00334E22">
        <w:rPr>
          <w:rFonts w:ascii="Calibri" w:eastAsia="Times New Roman" w:hAnsi="Calibri" w:cs="Calibri"/>
          <w:color w:val="000000"/>
          <w:kern w:val="0"/>
          <w:lang w:eastAsia="lv-LV"/>
          <w14:ligatures w14:val="none"/>
        </w:rPr>
        <w:t xml:space="preserve"> Ieva </w:t>
      </w:r>
      <w:proofErr w:type="spellStart"/>
      <w:r w:rsidRPr="00334E22">
        <w:rPr>
          <w:rFonts w:ascii="Calibri" w:eastAsia="Times New Roman" w:hAnsi="Calibri" w:cs="Calibri"/>
          <w:color w:val="000000"/>
          <w:kern w:val="0"/>
          <w:lang w:eastAsia="lv-LV"/>
          <w14:ligatures w14:val="none"/>
        </w:rPr>
        <w:t>Braunfelde</w:t>
      </w:r>
      <w:proofErr w:type="spellEnd"/>
      <w:r w:rsidRPr="00334E22">
        <w:rPr>
          <w:rFonts w:ascii="Calibri" w:eastAsia="Times New Roman" w:hAnsi="Calibri" w:cs="Calibri"/>
          <w:color w:val="000000"/>
          <w:kern w:val="0"/>
          <w:lang w:eastAsia="lv-LV"/>
          <w14:ligatures w14:val="none"/>
        </w:rPr>
        <w:t xml:space="preserve"> &lt;ieva.braunfelde@fm.gov.lv&gt;; Agija Leitāne-Šķēle &lt;agija.leitane-skele@fm.gov.lv&gt;; Dana Aleksandrova &lt;dana.aleksandrova@fm.gov.lv&gt;; Arta Bērziņa &lt;arta.berzina@fm.gov.lv&gt;; Helēna Rimša &lt;Helena.Rimsa@kem.gov.lv&gt;</w:t>
      </w:r>
      <w:r w:rsidRPr="00334E22">
        <w:rPr>
          <w:rFonts w:ascii="Calibri" w:eastAsia="Times New Roman" w:hAnsi="Calibri" w:cs="Calibri"/>
          <w:color w:val="000000"/>
          <w:kern w:val="0"/>
          <w:lang w:eastAsia="lv-LV"/>
          <w14:ligatures w14:val="none"/>
        </w:rPr>
        <w:br/>
      </w:r>
      <w:r w:rsidRPr="00334E22">
        <w:rPr>
          <w:rFonts w:ascii="Calibri" w:eastAsia="Times New Roman" w:hAnsi="Calibri" w:cs="Calibri"/>
          <w:b/>
          <w:bCs/>
          <w:color w:val="000000"/>
          <w:kern w:val="0"/>
          <w:lang w:eastAsia="lv-LV"/>
          <w14:ligatures w14:val="none"/>
        </w:rPr>
        <w:t>Tēma:</w:t>
      </w:r>
      <w:r w:rsidRPr="00334E22">
        <w:rPr>
          <w:rFonts w:ascii="Calibri" w:eastAsia="Times New Roman" w:hAnsi="Calibri" w:cs="Calibri"/>
          <w:color w:val="000000"/>
          <w:kern w:val="0"/>
          <w:lang w:eastAsia="lv-LV"/>
          <w14:ligatures w14:val="none"/>
        </w:rPr>
        <w:t> FM par precizēto TAP lietu 23-TA-1548 (Grozījumi Ministru kabineta 2022. gada 2. novembra noteikumos Nr. 686 "Noteikumi par ilgtspējas un siltumnīcefekta gāzu emisiju ietaupījuma kritērijiem, no biomasas kurināmā ražotās elektroenerģijas kritērijiem u</w:t>
      </w:r>
    </w:p>
    <w:p w14:paraId="48CC84E2" w14:textId="77777777" w:rsidR="00334E22" w:rsidRPr="00334E22" w:rsidRDefault="00334E22" w:rsidP="00334E22">
      <w:pPr>
        <w:spacing w:after="0" w:line="240" w:lineRule="auto"/>
        <w:textAlignment w:val="baseline"/>
        <w:rPr>
          <w:rFonts w:ascii="Segoe UI" w:eastAsia="Times New Roman" w:hAnsi="Segoe UI" w:cs="Segoe UI"/>
          <w:color w:val="000000"/>
          <w:kern w:val="0"/>
          <w:sz w:val="27"/>
          <w:szCs w:val="27"/>
          <w:lang w:eastAsia="lv-LV"/>
          <w14:ligatures w14:val="none"/>
        </w:rPr>
      </w:pPr>
      <w:r w:rsidRPr="00334E22">
        <w:rPr>
          <w:rFonts w:ascii="Segoe UI" w:eastAsia="Times New Roman" w:hAnsi="Segoe UI" w:cs="Segoe UI"/>
          <w:color w:val="000000"/>
          <w:kern w:val="0"/>
          <w:sz w:val="27"/>
          <w:szCs w:val="27"/>
          <w:lang w:eastAsia="lv-LV"/>
          <w14:ligatures w14:val="none"/>
        </w:rPr>
        <w:t> </w:t>
      </w:r>
    </w:p>
    <w:p w14:paraId="6912BF6B" w14:textId="77777777" w:rsidR="00334E22" w:rsidRPr="00334E22" w:rsidRDefault="00334E22" w:rsidP="00334E22">
      <w:pPr>
        <w:shd w:val="clear" w:color="auto" w:fill="FFEB9C"/>
        <w:spacing w:after="0" w:line="240" w:lineRule="atLeast"/>
        <w:textAlignment w:val="baseline"/>
        <w:rPr>
          <w:rFonts w:ascii="Calibri" w:eastAsia="Times New Roman" w:hAnsi="Calibri" w:cs="Calibri"/>
          <w:color w:val="000000"/>
          <w:kern w:val="0"/>
          <w:sz w:val="20"/>
          <w:szCs w:val="20"/>
          <w:lang w:eastAsia="lv-LV"/>
          <w14:ligatures w14:val="none"/>
        </w:rPr>
      </w:pPr>
      <w:r w:rsidRPr="00334E22">
        <w:rPr>
          <w:rFonts w:ascii="Calibri" w:eastAsia="Times New Roman" w:hAnsi="Calibri" w:cs="Calibri"/>
          <w:b/>
          <w:bCs/>
          <w:color w:val="9C6500"/>
          <w:kern w:val="0"/>
          <w:sz w:val="20"/>
          <w:szCs w:val="20"/>
          <w:bdr w:val="none" w:sz="0" w:space="0" w:color="auto" w:frame="1"/>
          <w:lang w:eastAsia="lv-LV"/>
          <w14:ligatures w14:val="none"/>
        </w:rPr>
        <w:t>INFORMĀCIJA:</w:t>
      </w:r>
      <w:r w:rsidRPr="00334E22">
        <w:rPr>
          <w:rFonts w:ascii="Calibri" w:eastAsia="Times New Roman" w:hAnsi="Calibri" w:cs="Calibri"/>
          <w:b/>
          <w:bCs/>
          <w:color w:val="000000"/>
          <w:kern w:val="0"/>
          <w:sz w:val="20"/>
          <w:szCs w:val="20"/>
          <w:lang w:eastAsia="lv-LV"/>
          <w14:ligatures w14:val="none"/>
        </w:rPr>
        <w:t> Šis e-pasts ir nosūtīts no adreses, kura nepieder Jūsu organizācijai.</w:t>
      </w:r>
    </w:p>
    <w:p w14:paraId="0F466C9A" w14:textId="77777777" w:rsidR="00334E22" w:rsidRPr="00334E22" w:rsidRDefault="00334E22" w:rsidP="00334E22">
      <w:pPr>
        <w:spacing w:after="0" w:line="240" w:lineRule="auto"/>
        <w:textAlignment w:val="baseline"/>
        <w:rPr>
          <w:rFonts w:ascii="Segoe UI" w:eastAsia="Times New Roman" w:hAnsi="Segoe UI" w:cs="Segoe UI"/>
          <w:color w:val="000000"/>
          <w:kern w:val="0"/>
          <w:sz w:val="27"/>
          <w:szCs w:val="27"/>
          <w:lang w:eastAsia="lv-LV"/>
          <w14:ligatures w14:val="none"/>
        </w:rPr>
      </w:pPr>
    </w:p>
    <w:p w14:paraId="1BC105AC" w14:textId="77777777" w:rsidR="00334E22" w:rsidRPr="00334E22" w:rsidRDefault="00334E22" w:rsidP="00334E22">
      <w:pPr>
        <w:spacing w:after="0" w:line="240" w:lineRule="auto"/>
        <w:textAlignment w:val="baseline"/>
        <w:rPr>
          <w:rFonts w:ascii="Calibri" w:eastAsia="Times New Roman" w:hAnsi="Calibri" w:cs="Calibri"/>
          <w:color w:val="000000"/>
          <w:kern w:val="0"/>
          <w:lang w:eastAsia="lv-LV"/>
          <w14:ligatures w14:val="none"/>
        </w:rPr>
      </w:pPr>
      <w:r w:rsidRPr="00334E22">
        <w:rPr>
          <w:rFonts w:ascii="Times New Roman" w:eastAsia="Times New Roman" w:hAnsi="Times New Roman" w:cs="Times New Roman"/>
          <w:color w:val="000000"/>
          <w:kern w:val="0"/>
          <w:sz w:val="24"/>
          <w:szCs w:val="24"/>
          <w:bdr w:val="none" w:sz="0" w:space="0" w:color="auto" w:frame="1"/>
          <w:lang w:eastAsia="lv-LV"/>
          <w14:ligatures w14:val="none"/>
        </w:rPr>
        <w:t>13.07.2023.  Nr. 10.1-6/7-1/315</w:t>
      </w:r>
    </w:p>
    <w:p w14:paraId="57035406" w14:textId="77777777" w:rsidR="00334E22" w:rsidRPr="00334E22" w:rsidRDefault="00334E22" w:rsidP="00334E22">
      <w:pPr>
        <w:spacing w:after="0" w:line="240" w:lineRule="auto"/>
        <w:textAlignment w:val="baseline"/>
        <w:rPr>
          <w:rFonts w:ascii="Calibri" w:eastAsia="Times New Roman" w:hAnsi="Calibri" w:cs="Calibri"/>
          <w:color w:val="000000"/>
          <w:kern w:val="0"/>
          <w:lang w:eastAsia="lv-LV"/>
          <w14:ligatures w14:val="none"/>
        </w:rPr>
      </w:pPr>
      <w:r w:rsidRPr="00334E22">
        <w:rPr>
          <w:rFonts w:ascii="Times New Roman" w:eastAsia="Times New Roman" w:hAnsi="Times New Roman" w:cs="Times New Roman"/>
          <w:color w:val="000000"/>
          <w:kern w:val="0"/>
          <w:sz w:val="24"/>
          <w:szCs w:val="24"/>
          <w:bdr w:val="none" w:sz="0" w:space="0" w:color="auto" w:frame="1"/>
          <w:lang w:eastAsia="lv-LV"/>
          <w14:ligatures w14:val="none"/>
        </w:rPr>
        <w:t> </w:t>
      </w:r>
    </w:p>
    <w:p w14:paraId="35BB6164" w14:textId="77777777" w:rsidR="00334E22" w:rsidRPr="00334E22" w:rsidRDefault="00334E22" w:rsidP="00334E22">
      <w:pPr>
        <w:spacing w:after="0" w:line="240" w:lineRule="auto"/>
        <w:textAlignment w:val="baseline"/>
        <w:rPr>
          <w:rFonts w:ascii="Calibri" w:eastAsia="Times New Roman" w:hAnsi="Calibri" w:cs="Calibri"/>
          <w:color w:val="000000"/>
          <w:kern w:val="0"/>
          <w:lang w:eastAsia="lv-LV"/>
          <w14:ligatures w14:val="none"/>
        </w:rPr>
      </w:pPr>
      <w:r w:rsidRPr="00334E22">
        <w:rPr>
          <w:rFonts w:ascii="Times New Roman" w:eastAsia="Times New Roman" w:hAnsi="Times New Roman" w:cs="Times New Roman"/>
          <w:color w:val="000000"/>
          <w:kern w:val="0"/>
          <w:sz w:val="24"/>
          <w:szCs w:val="24"/>
          <w:bdr w:val="none" w:sz="0" w:space="0" w:color="auto" w:frame="1"/>
          <w:lang w:eastAsia="lv-LV"/>
          <w14:ligatures w14:val="none"/>
        </w:rPr>
        <w:t>Labrīt!</w:t>
      </w:r>
    </w:p>
    <w:p w14:paraId="709412CA" w14:textId="77777777" w:rsidR="00334E22" w:rsidRPr="00334E22" w:rsidRDefault="00334E22" w:rsidP="00334E22">
      <w:pPr>
        <w:spacing w:after="0" w:line="240" w:lineRule="auto"/>
        <w:jc w:val="both"/>
        <w:textAlignment w:val="baseline"/>
        <w:rPr>
          <w:rFonts w:ascii="Calibri" w:eastAsia="Times New Roman" w:hAnsi="Calibri" w:cs="Calibri"/>
          <w:color w:val="000000"/>
          <w:kern w:val="0"/>
          <w:lang w:eastAsia="lv-LV"/>
          <w14:ligatures w14:val="none"/>
        </w:rPr>
      </w:pPr>
      <w:r w:rsidRPr="00334E22">
        <w:rPr>
          <w:rFonts w:ascii="Times New Roman" w:eastAsia="Times New Roman" w:hAnsi="Times New Roman" w:cs="Times New Roman"/>
          <w:color w:val="000000"/>
          <w:kern w:val="0"/>
          <w:sz w:val="24"/>
          <w:szCs w:val="24"/>
          <w:bdr w:val="none" w:sz="0" w:space="0" w:color="auto" w:frame="1"/>
          <w:lang w:eastAsia="lv-LV"/>
          <w14:ligatures w14:val="none"/>
        </w:rPr>
        <w:t> </w:t>
      </w:r>
    </w:p>
    <w:p w14:paraId="7BA1CAF0" w14:textId="77777777" w:rsidR="00334E22" w:rsidRPr="00334E22" w:rsidRDefault="00334E22" w:rsidP="00334E22">
      <w:pPr>
        <w:spacing w:after="0" w:line="240" w:lineRule="auto"/>
        <w:jc w:val="both"/>
        <w:textAlignment w:val="baseline"/>
        <w:rPr>
          <w:rFonts w:ascii="Calibri" w:eastAsia="Times New Roman" w:hAnsi="Calibri" w:cs="Calibri"/>
          <w:color w:val="000000"/>
          <w:kern w:val="0"/>
          <w:lang w:eastAsia="lv-LV"/>
          <w14:ligatures w14:val="none"/>
        </w:rPr>
      </w:pPr>
      <w:r w:rsidRPr="00334E22">
        <w:rPr>
          <w:rFonts w:ascii="Times New Roman" w:eastAsia="Times New Roman" w:hAnsi="Times New Roman" w:cs="Times New Roman"/>
          <w:color w:val="000000"/>
          <w:kern w:val="0"/>
          <w:sz w:val="24"/>
          <w:szCs w:val="24"/>
          <w:bdr w:val="none" w:sz="0" w:space="0" w:color="auto" w:frame="1"/>
          <w:lang w:eastAsia="lv-LV"/>
          <w14:ligatures w14:val="none"/>
        </w:rPr>
        <w:t>Finanšu ministrija ir izskatījusi Klimata un enerģētikas ministrijas precizēto Ministru kabineta noteikumu projektu "Grozījumi Ministru kabineta 2022.gada 2.novembra noteikumos Nr.686 "Noteikumi par ilgtspējas un siltumnīcefekta gāzu emisiju ietaupījuma kritērijiem, no biomasas kurināmā ražotās elektroenerģijas kritērijiem un kārtību, kādā pamatojama, apliecināma un uzraugāma atbilstība minētajiem kritērijiem"" (23-TA-1548), tā anotāciju un ņemot vērā, ka ir ņemts vērā Finanšu ministrijas iebildums par anotācijas 3.sadaļas “Cita informācija” papildināšanu, saskaņojam bez iebildumiem.</w:t>
      </w:r>
    </w:p>
    <w:p w14:paraId="08F34743" w14:textId="77777777" w:rsidR="00334E22" w:rsidRPr="00334E22" w:rsidRDefault="00334E22" w:rsidP="00334E22">
      <w:pPr>
        <w:spacing w:after="0" w:line="240" w:lineRule="auto"/>
        <w:textAlignment w:val="baseline"/>
        <w:rPr>
          <w:rFonts w:ascii="Calibri" w:eastAsia="Times New Roman" w:hAnsi="Calibri" w:cs="Calibri"/>
          <w:color w:val="000000"/>
          <w:kern w:val="0"/>
          <w:lang w:eastAsia="lv-LV"/>
          <w14:ligatures w14:val="none"/>
        </w:rPr>
      </w:pPr>
      <w:r w:rsidRPr="00334E22">
        <w:rPr>
          <w:rFonts w:ascii="Calibri" w:eastAsia="Times New Roman" w:hAnsi="Calibri" w:cs="Calibri"/>
          <w:color w:val="000000"/>
          <w:kern w:val="0"/>
          <w:bdr w:val="none" w:sz="0" w:space="0" w:color="auto" w:frame="1"/>
          <w:lang w:eastAsia="lv-LV"/>
          <w14:ligatures w14:val="none"/>
        </w:rPr>
        <w:t> </w:t>
      </w:r>
    </w:p>
    <w:p w14:paraId="7801825E" w14:textId="77777777" w:rsidR="00334E22" w:rsidRPr="00334E22" w:rsidRDefault="00334E22" w:rsidP="00334E22">
      <w:pPr>
        <w:spacing w:after="0" w:line="240" w:lineRule="auto"/>
        <w:textAlignment w:val="baseline"/>
        <w:rPr>
          <w:rFonts w:ascii="Calibri" w:eastAsia="Times New Roman" w:hAnsi="Calibri" w:cs="Calibri"/>
          <w:color w:val="000000"/>
          <w:kern w:val="0"/>
          <w:lang w:eastAsia="lv-LV"/>
          <w14:ligatures w14:val="none"/>
        </w:rPr>
      </w:pPr>
      <w:r w:rsidRPr="00334E22">
        <w:rPr>
          <w:rFonts w:ascii="Calibri" w:eastAsia="Times New Roman" w:hAnsi="Calibri" w:cs="Calibri"/>
          <w:color w:val="000000"/>
          <w:kern w:val="0"/>
          <w:bdr w:val="none" w:sz="0" w:space="0" w:color="auto" w:frame="1"/>
          <w:lang w:eastAsia="lv-LV"/>
          <w14:ligatures w14:val="none"/>
        </w:rPr>
        <w:t> </w:t>
      </w:r>
    </w:p>
    <w:p w14:paraId="6CF356B8" w14:textId="77777777" w:rsidR="00334E22" w:rsidRPr="00334E22" w:rsidRDefault="00334E22" w:rsidP="00334E22">
      <w:pPr>
        <w:spacing w:after="0" w:line="240" w:lineRule="auto"/>
        <w:textAlignment w:val="baseline"/>
        <w:rPr>
          <w:rFonts w:ascii="Calibri" w:eastAsia="Times New Roman" w:hAnsi="Calibri" w:cs="Calibri"/>
          <w:color w:val="000000"/>
          <w:kern w:val="0"/>
          <w:lang w:eastAsia="lv-LV"/>
          <w14:ligatures w14:val="none"/>
        </w:rPr>
      </w:pPr>
      <w:r w:rsidRPr="00334E22">
        <w:rPr>
          <w:rFonts w:ascii="Franklin Gothic Book" w:eastAsia="Times New Roman" w:hAnsi="Franklin Gothic Book" w:cs="Calibri"/>
          <w:b/>
          <w:bCs/>
          <w:color w:val="4C4B49"/>
          <w:kern w:val="0"/>
          <w:sz w:val="20"/>
          <w:szCs w:val="20"/>
          <w:bdr w:val="none" w:sz="0" w:space="0" w:color="auto" w:frame="1"/>
          <w:lang w:eastAsia="lv-LV"/>
          <w14:ligatures w14:val="none"/>
        </w:rPr>
        <w:t>Ar cieņu</w:t>
      </w:r>
      <w:r w:rsidRPr="00334E22">
        <w:rPr>
          <w:rFonts w:ascii="Franklin Gothic Book" w:eastAsia="Times New Roman" w:hAnsi="Franklin Gothic Book" w:cs="Calibri"/>
          <w:b/>
          <w:bCs/>
          <w:color w:val="4C4B49"/>
          <w:kern w:val="0"/>
          <w:sz w:val="20"/>
          <w:szCs w:val="20"/>
          <w:bdr w:val="none" w:sz="0" w:space="0" w:color="auto" w:frame="1"/>
          <w:lang w:eastAsia="lv-LV"/>
          <w14:ligatures w14:val="none"/>
        </w:rPr>
        <w:br/>
      </w:r>
      <w:r w:rsidRPr="00334E22">
        <w:rPr>
          <w:rFonts w:ascii="Franklin Gothic Medium" w:eastAsia="Times New Roman" w:hAnsi="Franklin Gothic Medium" w:cs="Calibri"/>
          <w:b/>
          <w:bCs/>
          <w:color w:val="1F497D"/>
          <w:kern w:val="0"/>
          <w:sz w:val="20"/>
          <w:szCs w:val="20"/>
          <w:bdr w:val="none" w:sz="0" w:space="0" w:color="auto" w:frame="1"/>
          <w:lang w:eastAsia="lv-LV"/>
          <w14:ligatures w14:val="none"/>
        </w:rPr>
        <w:t xml:space="preserve">Ilze </w:t>
      </w:r>
      <w:proofErr w:type="spellStart"/>
      <w:r w:rsidRPr="00334E22">
        <w:rPr>
          <w:rFonts w:ascii="Franklin Gothic Medium" w:eastAsia="Times New Roman" w:hAnsi="Franklin Gothic Medium" w:cs="Calibri"/>
          <w:b/>
          <w:bCs/>
          <w:color w:val="1F497D"/>
          <w:kern w:val="0"/>
          <w:sz w:val="20"/>
          <w:szCs w:val="20"/>
          <w:bdr w:val="none" w:sz="0" w:space="0" w:color="auto" w:frame="1"/>
          <w:lang w:eastAsia="lv-LV"/>
          <w14:ligatures w14:val="none"/>
        </w:rPr>
        <w:t>Sevele</w:t>
      </w:r>
      <w:proofErr w:type="spellEnd"/>
      <w:r w:rsidRPr="00334E22">
        <w:rPr>
          <w:rFonts w:ascii="Franklin Gothic Book" w:eastAsia="Times New Roman" w:hAnsi="Franklin Gothic Book" w:cs="Calibri"/>
          <w:color w:val="767573"/>
          <w:kern w:val="0"/>
          <w:sz w:val="16"/>
          <w:szCs w:val="16"/>
          <w:bdr w:val="none" w:sz="0" w:space="0" w:color="auto" w:frame="1"/>
          <w:lang w:eastAsia="lv-LV"/>
          <w14:ligatures w14:val="none"/>
        </w:rPr>
        <w:br/>
        <w:t>Juridiskā departamenta</w:t>
      </w:r>
      <w:r w:rsidRPr="00334E22">
        <w:rPr>
          <w:rFonts w:ascii="Franklin Gothic Book" w:eastAsia="Times New Roman" w:hAnsi="Franklin Gothic Book" w:cs="Calibri"/>
          <w:color w:val="767573"/>
          <w:kern w:val="0"/>
          <w:sz w:val="16"/>
          <w:szCs w:val="16"/>
          <w:bdr w:val="none" w:sz="0" w:space="0" w:color="auto" w:frame="1"/>
          <w:lang w:eastAsia="lv-LV"/>
          <w14:ligatures w14:val="none"/>
        </w:rPr>
        <w:br/>
        <w:t>Tiesību aktu nodaļas juriskonsulte</w:t>
      </w:r>
      <w:r w:rsidRPr="00334E22">
        <w:rPr>
          <w:rFonts w:ascii="Franklin Gothic Book" w:eastAsia="Times New Roman" w:hAnsi="Franklin Gothic Book" w:cs="Calibri"/>
          <w:color w:val="767573"/>
          <w:kern w:val="0"/>
          <w:sz w:val="16"/>
          <w:szCs w:val="16"/>
          <w:bdr w:val="none" w:sz="0" w:space="0" w:color="auto" w:frame="1"/>
          <w:lang w:eastAsia="lv-LV"/>
          <w14:ligatures w14:val="none"/>
        </w:rPr>
        <w:br/>
        <w:t>Tālr.: (+371) 25738721</w:t>
      </w:r>
      <w:r w:rsidRPr="00334E22">
        <w:rPr>
          <w:rFonts w:ascii="Franklin Gothic Book" w:eastAsia="Times New Roman" w:hAnsi="Franklin Gothic Book" w:cs="Calibri"/>
          <w:color w:val="767573"/>
          <w:kern w:val="0"/>
          <w:sz w:val="16"/>
          <w:szCs w:val="16"/>
          <w:bdr w:val="none" w:sz="0" w:space="0" w:color="auto" w:frame="1"/>
          <w:lang w:eastAsia="lv-LV"/>
          <w14:ligatures w14:val="none"/>
        </w:rPr>
        <w:br/>
        <w:t>E-pasts: </w:t>
      </w:r>
      <w:hyperlink r:id="rId4" w:history="1">
        <w:r w:rsidRPr="00334E22">
          <w:rPr>
            <w:rFonts w:ascii="Franklin Gothic Book" w:eastAsia="Times New Roman" w:hAnsi="Franklin Gothic Book" w:cs="Calibri"/>
            <w:color w:val="1F497D"/>
            <w:kern w:val="0"/>
            <w:sz w:val="16"/>
            <w:szCs w:val="16"/>
            <w:u w:val="single"/>
            <w:bdr w:val="none" w:sz="0" w:space="0" w:color="auto" w:frame="1"/>
            <w:lang w:eastAsia="lv-LV"/>
            <w14:ligatures w14:val="none"/>
          </w:rPr>
          <w:t>ilze.sevele@fm.gov.lv</w:t>
        </w:r>
      </w:hyperlink>
    </w:p>
    <w:p w14:paraId="4E52B360" w14:textId="3FDCE50E" w:rsidR="00334E22" w:rsidRPr="00334E22" w:rsidRDefault="00334E22" w:rsidP="00334E22">
      <w:pPr>
        <w:spacing w:after="0" w:line="240" w:lineRule="auto"/>
        <w:textAlignment w:val="baseline"/>
        <w:rPr>
          <w:rFonts w:ascii="Calibri" w:eastAsia="Times New Roman" w:hAnsi="Calibri" w:cs="Calibri"/>
          <w:color w:val="000000"/>
          <w:kern w:val="0"/>
          <w:lang w:eastAsia="lv-LV"/>
          <w14:ligatures w14:val="none"/>
        </w:rPr>
      </w:pPr>
      <w:r w:rsidRPr="00334E22">
        <w:rPr>
          <w:rFonts w:ascii="Franklin Gothic Book" w:eastAsia="Times New Roman" w:hAnsi="Franklin Gothic Book" w:cs="Calibri"/>
          <w:b/>
          <w:bCs/>
          <w:color w:val="4C4B49"/>
          <w:kern w:val="0"/>
          <w:sz w:val="20"/>
          <w:szCs w:val="20"/>
          <w:bdr w:val="none" w:sz="0" w:space="0" w:color="auto" w:frame="1"/>
          <w:lang w:eastAsia="lv-LV"/>
          <w14:ligatures w14:val="none"/>
        </w:rPr>
        <w:br/>
      </w:r>
      <w:r w:rsidRPr="00334E22">
        <w:rPr>
          <w:rFonts w:ascii="Franklin Gothic Medium" w:eastAsia="Times New Roman" w:hAnsi="Franklin Gothic Medium" w:cs="Calibri"/>
          <w:b/>
          <w:bCs/>
          <w:color w:val="1F497D"/>
          <w:kern w:val="0"/>
          <w:sz w:val="20"/>
          <w:szCs w:val="20"/>
          <w:bdr w:val="none" w:sz="0" w:space="0" w:color="auto" w:frame="1"/>
          <w:lang w:eastAsia="lv-LV"/>
          <w14:ligatures w14:val="none"/>
        </w:rPr>
        <w:t>Arta Bērziņa</w:t>
      </w:r>
      <w:r w:rsidRPr="00334E22">
        <w:rPr>
          <w:rFonts w:ascii="Franklin Gothic Book" w:eastAsia="Times New Roman" w:hAnsi="Franklin Gothic Book" w:cs="Calibri"/>
          <w:color w:val="767573"/>
          <w:kern w:val="0"/>
          <w:sz w:val="16"/>
          <w:szCs w:val="16"/>
          <w:bdr w:val="none" w:sz="0" w:space="0" w:color="auto" w:frame="1"/>
          <w:lang w:eastAsia="lv-LV"/>
          <w14:ligatures w14:val="none"/>
        </w:rPr>
        <w:br/>
        <w:t>Budžeta departamenta</w:t>
      </w:r>
      <w:r w:rsidRPr="00334E22">
        <w:rPr>
          <w:rFonts w:ascii="Franklin Gothic Book" w:eastAsia="Times New Roman" w:hAnsi="Franklin Gothic Book" w:cs="Calibri"/>
          <w:color w:val="767573"/>
          <w:kern w:val="0"/>
          <w:sz w:val="16"/>
          <w:szCs w:val="16"/>
          <w:bdr w:val="none" w:sz="0" w:space="0" w:color="auto" w:frame="1"/>
          <w:lang w:eastAsia="lv-LV"/>
          <w14:ligatures w14:val="none"/>
        </w:rPr>
        <w:br/>
        <w:t>Varas, valdības dienestu un tautsaimniecības finansēšanas nodaļas vecākā eksperte</w:t>
      </w:r>
      <w:r w:rsidRPr="00334E22">
        <w:rPr>
          <w:rFonts w:ascii="Franklin Gothic Book" w:eastAsia="Times New Roman" w:hAnsi="Franklin Gothic Book" w:cs="Calibri"/>
          <w:color w:val="767573"/>
          <w:kern w:val="0"/>
          <w:sz w:val="16"/>
          <w:szCs w:val="16"/>
          <w:bdr w:val="none" w:sz="0" w:space="0" w:color="auto" w:frame="1"/>
          <w:lang w:eastAsia="lv-LV"/>
          <w14:ligatures w14:val="none"/>
        </w:rPr>
        <w:br/>
        <w:t>E-pasts: </w:t>
      </w:r>
      <w:hyperlink r:id="rId5" w:history="1">
        <w:r w:rsidRPr="00334E22">
          <w:rPr>
            <w:rFonts w:ascii="Franklin Gothic Book" w:eastAsia="Times New Roman" w:hAnsi="Franklin Gothic Book" w:cs="Calibri"/>
            <w:color w:val="1F497D"/>
            <w:kern w:val="0"/>
            <w:sz w:val="16"/>
            <w:szCs w:val="16"/>
            <w:u w:val="single"/>
            <w:bdr w:val="none" w:sz="0" w:space="0" w:color="auto" w:frame="1"/>
            <w:lang w:eastAsia="lv-LV"/>
            <w14:ligatures w14:val="none"/>
          </w:rPr>
          <w:t>arta.berzina@fm.gov.lv</w:t>
        </w:r>
      </w:hyperlink>
      <w:r w:rsidRPr="00334E22">
        <w:rPr>
          <w:rFonts w:ascii="Franklin Gothic Book" w:eastAsia="Times New Roman" w:hAnsi="Franklin Gothic Book" w:cs="Calibri"/>
          <w:color w:val="1F497D"/>
          <w:kern w:val="0"/>
          <w:sz w:val="16"/>
          <w:szCs w:val="16"/>
          <w:bdr w:val="none" w:sz="0" w:space="0" w:color="auto" w:frame="1"/>
          <w:lang w:eastAsia="lv-LV"/>
          <w14:ligatures w14:val="none"/>
        </w:rPr>
        <w:br/>
      </w:r>
      <w:r w:rsidRPr="00334E22">
        <w:rPr>
          <w:rFonts w:ascii="Franklin Gothic Book" w:eastAsia="Times New Roman" w:hAnsi="Franklin Gothic Book" w:cs="Calibri"/>
          <w:color w:val="767573"/>
          <w:kern w:val="0"/>
          <w:sz w:val="16"/>
          <w:szCs w:val="16"/>
          <w:bdr w:val="none" w:sz="0" w:space="0" w:color="auto" w:frame="1"/>
          <w:lang w:eastAsia="lv-LV"/>
          <w14:ligatures w14:val="none"/>
        </w:rPr>
        <w:t>Tālr.: 25707894</w:t>
      </w:r>
      <w:r w:rsidRPr="00334E22">
        <w:rPr>
          <w:rFonts w:ascii="Franklin Gothic Book" w:eastAsia="Times New Roman" w:hAnsi="Franklin Gothic Book" w:cs="Calibri"/>
          <w:color w:val="767573"/>
          <w:kern w:val="0"/>
          <w:sz w:val="16"/>
          <w:szCs w:val="16"/>
          <w:bdr w:val="none" w:sz="0" w:space="0" w:color="auto" w:frame="1"/>
          <w:lang w:eastAsia="lv-LV"/>
          <w14:ligatures w14:val="none"/>
        </w:rPr>
        <w:br/>
      </w:r>
      <w:r w:rsidRPr="00334E22">
        <w:rPr>
          <w:noProof/>
        </w:rPr>
        <w:drawing>
          <wp:inline distT="0" distB="0" distL="0" distR="0" wp14:anchorId="610F22AC" wp14:editId="65EFE97A">
            <wp:extent cx="148590" cy="148590"/>
            <wp:effectExtent l="0" t="0" r="3810" b="3810"/>
            <wp:docPr id="19314455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hyperlink r:id="rId7" w:history="1">
        <w:r w:rsidRPr="00334E22">
          <w:rPr>
            <w:rFonts w:ascii="Franklin Gothic Book" w:eastAsia="Times New Roman" w:hAnsi="Franklin Gothic Book" w:cs="Calibri"/>
            <w:color w:val="1F497D"/>
            <w:kern w:val="0"/>
            <w:sz w:val="16"/>
            <w:szCs w:val="16"/>
            <w:u w:val="single"/>
            <w:bdr w:val="none" w:sz="0" w:space="0" w:color="auto" w:frame="1"/>
            <w:lang w:eastAsia="lv-LV"/>
            <w14:ligatures w14:val="none"/>
          </w:rPr>
          <w:t xml:space="preserve">Sazinies MS </w:t>
        </w:r>
        <w:proofErr w:type="spellStart"/>
        <w:r w:rsidRPr="00334E22">
          <w:rPr>
            <w:rFonts w:ascii="Franklin Gothic Book" w:eastAsia="Times New Roman" w:hAnsi="Franklin Gothic Book" w:cs="Calibri"/>
            <w:color w:val="1F497D"/>
            <w:kern w:val="0"/>
            <w:sz w:val="16"/>
            <w:szCs w:val="16"/>
            <w:u w:val="single"/>
            <w:bdr w:val="none" w:sz="0" w:space="0" w:color="auto" w:frame="1"/>
            <w:lang w:eastAsia="lv-LV"/>
            <w14:ligatures w14:val="none"/>
          </w:rPr>
          <w:t>Teams</w:t>
        </w:r>
        <w:proofErr w:type="spellEnd"/>
      </w:hyperlink>
    </w:p>
    <w:p w14:paraId="55B83E51" w14:textId="77777777" w:rsidR="00334E22" w:rsidRPr="00334E22" w:rsidRDefault="00334E22" w:rsidP="00334E22">
      <w:pPr>
        <w:spacing w:after="0" w:line="240" w:lineRule="auto"/>
        <w:textAlignment w:val="baseline"/>
        <w:rPr>
          <w:rFonts w:ascii="Calibri" w:eastAsia="Times New Roman" w:hAnsi="Calibri" w:cs="Calibri"/>
          <w:color w:val="000000"/>
          <w:kern w:val="0"/>
          <w:lang w:eastAsia="lv-LV"/>
          <w14:ligatures w14:val="none"/>
        </w:rPr>
      </w:pPr>
      <w:r w:rsidRPr="00334E22">
        <w:rPr>
          <w:rFonts w:ascii="Calibri" w:eastAsia="Times New Roman" w:hAnsi="Calibri" w:cs="Calibri"/>
          <w:color w:val="000000"/>
          <w:kern w:val="0"/>
          <w:bdr w:val="none" w:sz="0" w:space="0" w:color="auto" w:frame="1"/>
          <w:lang w:eastAsia="lv-LV"/>
          <w14:ligatures w14:val="none"/>
        </w:rPr>
        <w:t> </w:t>
      </w:r>
    </w:p>
    <w:p w14:paraId="183B9E77" w14:textId="2B3E5FB3" w:rsidR="00334E22" w:rsidRPr="00334E22" w:rsidRDefault="00334E22" w:rsidP="00334E22">
      <w:pPr>
        <w:spacing w:after="0" w:line="240" w:lineRule="auto"/>
        <w:textAlignment w:val="baseline"/>
        <w:rPr>
          <w:rFonts w:ascii="Calibri" w:eastAsia="Times New Roman" w:hAnsi="Calibri" w:cs="Calibri"/>
          <w:color w:val="000000"/>
          <w:kern w:val="0"/>
          <w:lang w:eastAsia="lv-LV"/>
          <w14:ligatures w14:val="none"/>
        </w:rPr>
      </w:pPr>
      <w:r w:rsidRPr="00334E22">
        <w:rPr>
          <w:rFonts w:ascii="Franklin Gothic Book" w:eastAsia="Times New Roman" w:hAnsi="Franklin Gothic Book" w:cs="Calibri"/>
          <w:color w:val="1F497D"/>
          <w:kern w:val="0"/>
          <w:sz w:val="16"/>
          <w:szCs w:val="16"/>
          <w:bdr w:val="none" w:sz="0" w:space="0" w:color="auto" w:frame="1"/>
          <w:lang w:eastAsia="lv-LV"/>
          <w14:ligatures w14:val="none"/>
        </w:rPr>
        <w:br/>
      </w:r>
      <w:r w:rsidRPr="00334E22">
        <w:rPr>
          <w:rFonts w:ascii="Franklin Gothic Book" w:eastAsia="Times New Roman" w:hAnsi="Franklin Gothic Book" w:cs="Calibri"/>
          <w:color w:val="767573"/>
          <w:kern w:val="0"/>
          <w:sz w:val="16"/>
          <w:szCs w:val="16"/>
          <w:bdr w:val="none" w:sz="0" w:space="0" w:color="auto" w:frame="1"/>
          <w:lang w:eastAsia="lv-LV"/>
          <w14:ligatures w14:val="none"/>
        </w:rPr>
        <w:t>Latvijas Republikas Finanšu ministrija</w:t>
      </w:r>
      <w:r w:rsidRPr="00334E22">
        <w:rPr>
          <w:rFonts w:ascii="Franklin Gothic Book" w:eastAsia="Times New Roman" w:hAnsi="Franklin Gothic Book" w:cs="Calibri"/>
          <w:color w:val="767573"/>
          <w:kern w:val="0"/>
          <w:sz w:val="16"/>
          <w:szCs w:val="16"/>
          <w:bdr w:val="none" w:sz="0" w:space="0" w:color="auto" w:frame="1"/>
          <w:lang w:eastAsia="lv-LV"/>
          <w14:ligatures w14:val="none"/>
        </w:rPr>
        <w:br/>
        <w:t>Smilšu iela 1, Rīga, LV-1919, Latvija</w:t>
      </w:r>
      <w:r w:rsidRPr="00334E22">
        <w:rPr>
          <w:rFonts w:ascii="Franklin Gothic Book" w:eastAsia="Times New Roman" w:hAnsi="Franklin Gothic Book" w:cs="Calibri"/>
          <w:color w:val="767573"/>
          <w:kern w:val="0"/>
          <w:sz w:val="16"/>
          <w:szCs w:val="16"/>
          <w:bdr w:val="none" w:sz="0" w:space="0" w:color="auto" w:frame="1"/>
          <w:lang w:eastAsia="lv-LV"/>
          <w14:ligatures w14:val="none"/>
        </w:rPr>
        <w:br/>
        <w:t>Mājaslapa: </w:t>
      </w:r>
      <w:r w:rsidRPr="00334E22">
        <w:rPr>
          <w:rFonts w:ascii="Franklin Gothic Book" w:eastAsia="Times New Roman" w:hAnsi="Franklin Gothic Book" w:cs="Calibri"/>
          <w:color w:val="1F497D"/>
          <w:kern w:val="0"/>
          <w:sz w:val="16"/>
          <w:szCs w:val="16"/>
          <w:bdr w:val="none" w:sz="0" w:space="0" w:color="auto" w:frame="1"/>
          <w:lang w:eastAsia="lv-LV"/>
          <w14:ligatures w14:val="none"/>
        </w:rPr>
        <w:t>[www.fm.gov.lv]www.fm.gov.lv</w:t>
      </w:r>
      <w:r w:rsidRPr="00334E22">
        <w:rPr>
          <w:rFonts w:ascii="Franklin Gothic Book" w:eastAsia="Times New Roman" w:hAnsi="Franklin Gothic Book" w:cs="Calibri"/>
          <w:color w:val="1F497D"/>
          <w:kern w:val="0"/>
          <w:sz w:val="16"/>
          <w:szCs w:val="16"/>
          <w:bdr w:val="none" w:sz="0" w:space="0" w:color="auto" w:frame="1"/>
          <w:lang w:eastAsia="lv-LV"/>
          <w14:ligatures w14:val="none"/>
        </w:rPr>
        <w:br/>
      </w:r>
      <w:r w:rsidRPr="00334E22">
        <w:rPr>
          <w:rFonts w:ascii="Franklin Gothic Book" w:eastAsia="Times New Roman" w:hAnsi="Franklin Gothic Book" w:cs="Calibri"/>
          <w:color w:val="767573"/>
          <w:kern w:val="0"/>
          <w:sz w:val="16"/>
          <w:szCs w:val="16"/>
          <w:bdr w:val="none" w:sz="0" w:space="0" w:color="auto" w:frame="1"/>
          <w:lang w:eastAsia="lv-LV"/>
          <w14:ligatures w14:val="none"/>
        </w:rPr>
        <w:t>E-pasts: </w:t>
      </w:r>
      <w:r w:rsidRPr="00334E22">
        <w:rPr>
          <w:rFonts w:ascii="Franklin Gothic Book" w:eastAsia="Times New Roman" w:hAnsi="Franklin Gothic Book" w:cs="Calibri"/>
          <w:color w:val="1F497D"/>
          <w:kern w:val="0"/>
          <w:sz w:val="16"/>
          <w:szCs w:val="16"/>
          <w:bdr w:val="none" w:sz="0" w:space="0" w:color="auto" w:frame="1"/>
          <w:lang w:eastAsia="lv-LV"/>
          <w14:ligatures w14:val="none"/>
        </w:rPr>
        <w:t>[pasts@fm.gov.lv]pasts@fm.gov.lv</w:t>
      </w:r>
      <w:r w:rsidRPr="00334E22">
        <w:rPr>
          <w:rFonts w:ascii="Franklin Gothic Book" w:eastAsia="Times New Roman" w:hAnsi="Franklin Gothic Book" w:cs="Calibri"/>
          <w:color w:val="1F497D"/>
          <w:kern w:val="0"/>
          <w:sz w:val="16"/>
          <w:szCs w:val="16"/>
          <w:bdr w:val="none" w:sz="0" w:space="0" w:color="auto" w:frame="1"/>
          <w:lang w:eastAsia="lv-LV"/>
          <w14:ligatures w14:val="none"/>
        </w:rPr>
        <w:br/>
      </w:r>
      <w:r w:rsidRPr="00334E22">
        <w:rPr>
          <w:noProof/>
        </w:rPr>
        <w:drawing>
          <wp:inline distT="0" distB="0" distL="0" distR="0" wp14:anchorId="1CB2129A" wp14:editId="09235346">
            <wp:extent cx="712470" cy="723265"/>
            <wp:effectExtent l="0" t="0" r="0" b="635"/>
            <wp:docPr id="1091146845" name="Picture 2"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46845" name="Picture 2" descr="A logo of a company&#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2470" cy="723265"/>
                    </a:xfrm>
                    <a:prstGeom prst="rect">
                      <a:avLst/>
                    </a:prstGeom>
                    <a:noFill/>
                    <a:ln>
                      <a:noFill/>
                    </a:ln>
                  </pic:spPr>
                </pic:pic>
              </a:graphicData>
            </a:graphic>
          </wp:inline>
        </w:drawing>
      </w:r>
      <w:r w:rsidRPr="00334E22">
        <w:rPr>
          <w:noProof/>
        </w:rPr>
        <w:drawing>
          <wp:inline distT="0" distB="0" distL="0" distR="0" wp14:anchorId="768069EB" wp14:editId="3B50FBD8">
            <wp:extent cx="755015" cy="436245"/>
            <wp:effectExtent l="0" t="0" r="6985" b="1905"/>
            <wp:docPr id="993785838" name="Picture 1" descr="A blue yellow and red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85838" name="Picture 1" descr="A blue yellow and red flag&#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5015" cy="436245"/>
                    </a:xfrm>
                    <a:prstGeom prst="rect">
                      <a:avLst/>
                    </a:prstGeom>
                    <a:noFill/>
                    <a:ln>
                      <a:noFill/>
                    </a:ln>
                  </pic:spPr>
                </pic:pic>
              </a:graphicData>
            </a:graphic>
          </wp:inline>
        </w:drawing>
      </w:r>
    </w:p>
    <w:p w14:paraId="423B0A6E" w14:textId="77777777" w:rsidR="00334E22" w:rsidRPr="00334E22" w:rsidRDefault="00334E22" w:rsidP="00334E22">
      <w:pPr>
        <w:spacing w:after="0" w:line="240" w:lineRule="auto"/>
        <w:textAlignment w:val="baseline"/>
        <w:rPr>
          <w:rFonts w:ascii="Calibri" w:eastAsia="Times New Roman" w:hAnsi="Calibri" w:cs="Calibri"/>
          <w:color w:val="000000"/>
          <w:kern w:val="0"/>
          <w:lang w:eastAsia="lv-LV"/>
          <w14:ligatures w14:val="none"/>
        </w:rPr>
      </w:pPr>
      <w:r w:rsidRPr="00334E22">
        <w:rPr>
          <w:rFonts w:ascii="Calibri" w:eastAsia="Times New Roman" w:hAnsi="Calibri" w:cs="Calibri"/>
          <w:color w:val="000000"/>
          <w:kern w:val="0"/>
          <w:bdr w:val="none" w:sz="0" w:space="0" w:color="auto" w:frame="1"/>
          <w:lang w:eastAsia="lv-LV"/>
          <w14:ligatures w14:val="none"/>
        </w:rPr>
        <w:t> </w:t>
      </w:r>
    </w:p>
    <w:p w14:paraId="6E0BF793" w14:textId="77777777" w:rsidR="00334E22" w:rsidRPr="00334E22" w:rsidRDefault="00334E22" w:rsidP="00334E22">
      <w:pPr>
        <w:spacing w:after="0" w:line="240" w:lineRule="auto"/>
        <w:textAlignment w:val="baseline"/>
        <w:rPr>
          <w:rFonts w:ascii="Calibri" w:eastAsia="Times New Roman" w:hAnsi="Calibri" w:cs="Calibri"/>
          <w:color w:val="000000"/>
          <w:kern w:val="0"/>
          <w:lang w:eastAsia="lv-LV"/>
          <w14:ligatures w14:val="none"/>
        </w:rPr>
      </w:pPr>
      <w:r w:rsidRPr="00334E22">
        <w:rPr>
          <w:rFonts w:ascii="Calibri" w:eastAsia="Times New Roman" w:hAnsi="Calibri" w:cs="Calibri"/>
          <w:b/>
          <w:bCs/>
          <w:color w:val="000000"/>
          <w:kern w:val="0"/>
          <w:bdr w:val="none" w:sz="0" w:space="0" w:color="auto" w:frame="1"/>
          <w:lang w:eastAsia="lv-LV"/>
          <w14:ligatures w14:val="none"/>
        </w:rPr>
        <w:t> </w:t>
      </w:r>
    </w:p>
    <w:p w14:paraId="6E99CEDF" w14:textId="77777777" w:rsidR="00E458F6" w:rsidRDefault="00E458F6"/>
    <w:sectPr w:rsidR="00E458F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E22"/>
    <w:rsid w:val="00334E22"/>
    <w:rsid w:val="00980A3A"/>
    <w:rsid w:val="00B92A6A"/>
    <w:rsid w:val="00E458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7EBF8"/>
  <w15:chartTrackingRefBased/>
  <w15:docId w15:val="{D07D254A-3743-46F5-B3C9-14C7ABF72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334E2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Hyperlink">
    <w:name w:val="Hyperlink"/>
    <w:basedOn w:val="DefaultParagraphFont"/>
    <w:uiPriority w:val="99"/>
    <w:semiHidden/>
    <w:unhideWhenUsed/>
    <w:rsid w:val="00334E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198684">
      <w:bodyDiv w:val="1"/>
      <w:marLeft w:val="0"/>
      <w:marRight w:val="0"/>
      <w:marTop w:val="0"/>
      <w:marBottom w:val="0"/>
      <w:divBdr>
        <w:top w:val="none" w:sz="0" w:space="0" w:color="auto"/>
        <w:left w:val="none" w:sz="0" w:space="0" w:color="auto"/>
        <w:bottom w:val="none" w:sz="0" w:space="0" w:color="auto"/>
        <w:right w:val="none" w:sz="0" w:space="0" w:color="auto"/>
      </w:divBdr>
      <w:divsChild>
        <w:div w:id="1302003811">
          <w:marLeft w:val="0"/>
          <w:marRight w:val="0"/>
          <w:marTop w:val="0"/>
          <w:marBottom w:val="0"/>
          <w:divBdr>
            <w:top w:val="none" w:sz="0" w:space="0" w:color="auto"/>
            <w:left w:val="none" w:sz="0" w:space="0" w:color="auto"/>
            <w:bottom w:val="none" w:sz="0" w:space="0" w:color="auto"/>
            <w:right w:val="none" w:sz="0" w:space="0" w:color="auto"/>
          </w:divBdr>
        </w:div>
        <w:div w:id="78797261">
          <w:marLeft w:val="0"/>
          <w:marRight w:val="0"/>
          <w:marTop w:val="0"/>
          <w:marBottom w:val="0"/>
          <w:divBdr>
            <w:top w:val="none" w:sz="0" w:space="0" w:color="auto"/>
            <w:left w:val="none" w:sz="0" w:space="0" w:color="auto"/>
            <w:bottom w:val="none" w:sz="0" w:space="0" w:color="auto"/>
            <w:right w:val="none" w:sz="0" w:space="0" w:color="auto"/>
          </w:divBdr>
          <w:divsChild>
            <w:div w:id="1410735753">
              <w:marLeft w:val="0"/>
              <w:marRight w:val="0"/>
              <w:marTop w:val="0"/>
              <w:marBottom w:val="0"/>
              <w:divBdr>
                <w:top w:val="none" w:sz="0" w:space="0" w:color="auto"/>
                <w:left w:val="none" w:sz="0" w:space="0" w:color="auto"/>
                <w:bottom w:val="none" w:sz="0" w:space="0" w:color="auto"/>
                <w:right w:val="none" w:sz="0" w:space="0" w:color="auto"/>
              </w:divBdr>
            </w:div>
          </w:divsChild>
        </w:div>
        <w:div w:id="792751276">
          <w:marLeft w:val="0"/>
          <w:marRight w:val="0"/>
          <w:marTop w:val="0"/>
          <w:marBottom w:val="0"/>
          <w:divBdr>
            <w:top w:val="none" w:sz="0" w:space="0" w:color="auto"/>
            <w:left w:val="none" w:sz="0" w:space="0" w:color="auto"/>
            <w:bottom w:val="none" w:sz="0" w:space="0" w:color="auto"/>
            <w:right w:val="none" w:sz="0" w:space="0" w:color="auto"/>
          </w:divBdr>
          <w:divsChild>
            <w:div w:id="1024359606">
              <w:marLeft w:val="0"/>
              <w:marRight w:val="0"/>
              <w:marTop w:val="0"/>
              <w:marBottom w:val="0"/>
              <w:divBdr>
                <w:top w:val="single" w:sz="8" w:space="2" w:color="9C6500"/>
                <w:left w:val="single" w:sz="8" w:space="2" w:color="9C6500"/>
                <w:bottom w:val="single" w:sz="8" w:space="2" w:color="9C6500"/>
                <w:right w:val="single" w:sz="8" w:space="2" w:color="9C6500"/>
              </w:divBdr>
            </w:div>
            <w:div w:id="529613423">
              <w:marLeft w:val="0"/>
              <w:marRight w:val="0"/>
              <w:marTop w:val="0"/>
              <w:marBottom w:val="0"/>
              <w:divBdr>
                <w:top w:val="none" w:sz="0" w:space="0" w:color="auto"/>
                <w:left w:val="none" w:sz="0" w:space="0" w:color="auto"/>
                <w:bottom w:val="none" w:sz="0" w:space="0" w:color="auto"/>
                <w:right w:val="none" w:sz="0" w:space="0" w:color="auto"/>
              </w:divBdr>
              <w:divsChild>
                <w:div w:id="1164009132">
                  <w:marLeft w:val="0"/>
                  <w:marRight w:val="0"/>
                  <w:marTop w:val="0"/>
                  <w:marBottom w:val="0"/>
                  <w:divBdr>
                    <w:top w:val="none" w:sz="0" w:space="0" w:color="auto"/>
                    <w:left w:val="none" w:sz="0" w:space="0" w:color="auto"/>
                    <w:bottom w:val="none" w:sz="0" w:space="0" w:color="auto"/>
                    <w:right w:val="none" w:sz="0" w:space="0" w:color="auto"/>
                  </w:divBdr>
                  <w:divsChild>
                    <w:div w:id="15762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sip:arta.berzina@f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mailto:%20arta.berzina@fm.gov.lv" TargetMode="External"/><Relationship Id="rId10" Type="http://schemas.openxmlformats.org/officeDocument/2006/relationships/fontTable" Target="fontTable.xml"/><Relationship Id="rId4" Type="http://schemas.openxmlformats.org/officeDocument/2006/relationships/hyperlink" Target="mailto:%20ilze.sevele@fm.gov.lv" TargetMode="Externa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1289</Words>
  <Characters>736</Characters>
  <Application>Microsoft Office Word</Application>
  <DocSecurity>0</DocSecurity>
  <Lines>6</Lines>
  <Paragraphs>4</Paragraphs>
  <ScaleCrop>false</ScaleCrop>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Helēna Rimša</cp:lastModifiedBy>
  <cp:revision>1</cp:revision>
  <dcterms:created xsi:type="dcterms:W3CDTF">2023-07-13T08:27:00Z</dcterms:created>
  <dcterms:modified xsi:type="dcterms:W3CDTF">2023-07-13T08:28:00Z</dcterms:modified>
</cp:coreProperties>
</file>