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pretendents, kas ir izpildījis šo noteikumu nosacījumus kapitāla atlaides saņemšanai, iesniedz sabiedrībā "Altum" iesniegumu kapitāla atlaides saņemšanai un investīciju projekta īstenošanu pamatojošo dokumentu oriģinālus vai normatīvajos aktos par dokumentu izstrādāšanu un noformēšanu noteiktajā kārtībā apliecinātas to kopijas, lai pierādītu īstenotās investīcijas pabeigšanu, kā arī Valsts ieņēmumu dienestā iesniegto gada ienākumu deklarāciju vai uzņēmuma gada pārskatu kapitāla atlaides piemērošanas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par kādu iesniegumu noteikumu projekta 13. punktā ir runa (proti, vai tas ir iesniegums Administratīvā procesa likuma izpratnē). No anotācijā ietvertā skaidrojuma izriet, ka atbalsta pretendents, lai pieteiktos atbalstam, sākotnēji iesniedz iesniegumu (pieteikumu). Pamatojoties uz izvērtējumu, tiek pieņemts lēmums par aizdevuma piešķiršanu vai atteikumu, un, ja lēmums ir pozitīvs, tiek slēgts aizdevuma līgums. Savukārt kapitāla atlaide tiek piemērota pēc investīciju pilnīgas īstenošanas un noteikto rezultātu sasniegšanas, kad izvērtēta darījumdarbības plānā ietverto mērķu izpilde. No minētā izriet, ka tiek pieņemts lēmums par aizdevuma piešķiršanu ar nosacījumiem, kurus izpildot, tiek piemērota kapitāla atlaide. Attiecīgi nav skaidrs, par kādu iesniegumu ir runa noteikumu projekta 13. punktā. Aicinām izvērtēt, vai nav domāta informācijas iesniegšana par nosacījumu izpildi v.tml., nevis iesnieguma iesniegšana.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anotācijā ietverto skaidrojumu par procesu, kādā notiek pieteikšanās atbalstam (piemēram: "</w:t>
            </w:r>
            <w:r w:rsidR="00000000" w:rsidRPr="00000000" w:rsidDel="00000000">
              <w:rPr>
                <w:i w:val="1"/>
                <w:rtl w:val="0"/>
              </w:rPr>
              <w:t xml:space="preserve">Pieteikšanās aizdevumam ar kapitāla atlaidi notiek </w:t>
            </w:r>
            <w:r w:rsidR="00000000" w:rsidRPr="00000000" w:rsidDel="00000000">
              <w:rPr>
                <w:i w:val="1"/>
                <w:u w:val="single"/>
                <w:rtl w:val="0"/>
              </w:rPr>
              <w:t xml:space="preserve">saskaņā ar "Altum" noteikto kārtību un prasībām</w:t>
            </w:r>
            <w:r w:rsidR="00000000" w:rsidRPr="00000000" w:rsidDel="00000000">
              <w:rPr>
                <w:i w:val="1"/>
                <w:rtl w:val="0"/>
              </w:rPr>
              <w:t xml:space="preserve">, kas publicētas tīmekļvietnē www.altum.lv.</w:t>
            </w:r>
            <w:r w:rsidR="00000000" w:rsidRPr="00000000" w:rsidDel="00000000">
              <w:rPr>
                <w:rtl w:val="0"/>
              </w:rPr>
              <w:t xml:space="preserve">"), lūdzam izvērtēt, vai noteikumu projektā ietvertas visas nepieciešamās prasības, tostarp par projekta iesnieguma (pieteikuma) iesniegšanu. Atgādinām, ka privātpersonām saistošas prasības nosakāmas ārējā normatīvajā aktā, un minētā iekšējā kārtība privātpersonām nav saistoša.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Aizdevumus ar kapitāla atlaidi piešķir Latvijas Republikas teritorijā, izņemot valstspilsētās.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kas domāts ar </w:t>
            </w:r>
            <w:r w:rsidR="00000000" w:rsidRPr="00000000" w:rsidDel="00000000">
              <w:rPr>
                <w:u w:val="single"/>
                <w:rtl w:val="0"/>
              </w:rPr>
              <w:t xml:space="preserve">aizdevumu piešķiršanu</w:t>
            </w:r>
            <w:r w:rsidR="00000000" w:rsidRPr="00000000" w:rsidDel="00000000">
              <w:rPr>
                <w:rtl w:val="0"/>
              </w:rPr>
              <w:t xml:space="preserve"> Latvijas Republikas teritorijā, izņemot valstspilsētas (pirmajā saskaņošanai nodotajā noteikumu projekta redakcijā: "</w:t>
            </w:r>
            <w:r w:rsidR="00000000" w:rsidRPr="00000000" w:rsidDel="00000000">
              <w:rPr>
                <w:i w:val="1"/>
                <w:u w:val="single"/>
                <w:rtl w:val="0"/>
              </w:rPr>
              <w:t xml:space="preserve">Aizdevumu</w:t>
            </w:r>
            <w:r w:rsidR="00000000" w:rsidRPr="00000000" w:rsidDel="00000000">
              <w:rPr>
                <w:i w:val="1"/>
                <w:rtl w:val="0"/>
              </w:rPr>
              <w:t xml:space="preserve"> ar kapitāla atlaidi </w:t>
            </w:r>
            <w:r w:rsidR="00000000" w:rsidRPr="00000000" w:rsidDel="00000000">
              <w:rPr>
                <w:i w:val="1"/>
                <w:u w:val="single"/>
                <w:rtl w:val="0"/>
              </w:rPr>
              <w:t xml:space="preserve">īstenošanas teritorija</w:t>
            </w:r>
            <w:r w:rsidR="00000000" w:rsidRPr="00000000" w:rsidDel="00000000">
              <w:rPr>
                <w:i w:val="1"/>
                <w:rtl w:val="0"/>
              </w:rPr>
              <w:t xml:space="preserve"> ir Latvijas Republika, izņemot valstspilsētas.</w:t>
            </w:r>
            <w:r w:rsidR="00000000" w:rsidRPr="00000000" w:rsidDel="00000000">
              <w:rPr>
                <w:rtl w:val="0"/>
              </w:rPr>
              <w:t xml:space="preserve">"), un kādēļ, veicot tieši šādus precizējumus, šāda norma noteikumu projektā ir ietverta.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1. punktu precizēt, pēc iespējas precīzi pārrakstot Attīstības finanšu institūcijas likuma 12. panta ceturtajā daļā paredzēto pilnvarojumu (salīdzinājumam sk., piemēram, Ministru kabineta 2019. gada 8. janvāra noteikumu Nr. 9 "Lauksaimniecības, zivsaimniecības un lauku attīstības garantiju programmas noteikumi"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Aizdevumu ar kapitāla atlaidi piemēro atbalstāmu investīciju īstenošanai, kas atbilst regulas 2021/2115 73. pantā 2. un 3. punktā noteiktajiem materiālajiem un nemateriālajiem aktīviem,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piemērveida uzskaitījumu ietvert anotācijā, it īpaši ņemot vērā, ka normā jau ir ietverta atsauce uz regulas vienību, vai anotācijā skaidrot, kādēļ kā piemēri noteikumu projektā izceltas tieši attiecīgās atbalstāmo investīciju kategorijas. Vienlaikus atkārtoti aicinām izvērtēt atsauces uz regulas 2021/2115 73. panta 3. punktu korektumu, ņemot vērā, ka tas ir adresēts dalībvalstīm: "</w:t>
            </w:r>
            <w:r w:rsidR="00000000" w:rsidRPr="00000000" w:rsidDel="00000000">
              <w:rPr>
                <w:i w:val="1"/>
                <w:u w:val="single"/>
                <w:rtl w:val="0"/>
              </w:rPr>
              <w:t xml:space="preserve">Dalībvalstis izveido</w:t>
            </w:r>
            <w:r w:rsidR="00000000" w:rsidRPr="00000000" w:rsidDel="00000000">
              <w:rPr>
                <w:i w:val="1"/>
                <w:rtl w:val="0"/>
              </w:rPr>
              <w:t xml:space="preserve"> to investīciju un izdevumu kategoriju sarakstu, kuras ir neattiecināmas; sarakstā iekļauj vismaz šādus elementus: [..]</w:t>
            </w:r>
            <w:r w:rsidR="00000000" w:rsidRPr="00000000" w:rsidDel="00000000">
              <w:rPr>
                <w:rtl w:val="0"/>
              </w:rPr>
              <w:t xml:space="preserve">." Proti, aicinām izvērtēt, vai noteikumu projektā nebūtu konkrēti nosakāmas investīcijas un izdevumu kategorijas, kuras ir attiecināmas vai neattiecināmas. Attiecīgi aicinām izvērtēt un precizēt noteikumu projektu vai sniegt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80 procentu no attiecināmo izmaksu apmērā, ja aizdevumu sniedz gados jaunam lauksaimniekam;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"gados jauns lauksaimnieks" ne noteikumu projektā, ne anotācijā nav skaidrots. Aicinām konkretizēt, sniedzot termina izpratnes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Sabiedrība "Altum" pirms </w:t>
            </w:r>
            <w:r w:rsidR="00000000" w:rsidRPr="00000000" w:rsidDel="00000000">
              <w:rPr>
                <w:i w:val="1"/>
                <w:rtl w:val="0"/>
              </w:rPr>
              <w:t xml:space="preserve">de minimis</w:t>
            </w:r>
            <w:r w:rsidR="00000000" w:rsidRPr="00000000" w:rsidDel="00000000">
              <w:rPr>
                <w:rtl w:val="0"/>
              </w:rPr>
              <w:t xml:space="preserve"> atbalsta piešķiršanas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kārtībuizvērtē atbalsta pretendenta atbilstību atbalsta piešķiršanas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atbilstību </w:t>
            </w:r>
            <w:r w:rsidR="00000000" w:rsidRPr="00000000" w:rsidDel="00000000">
              <w:rPr>
                <w:u w:val="single"/>
                <w:rtl w:val="0"/>
              </w:rPr>
              <w:t xml:space="preserve">kam</w:t>
            </w:r>
            <w:r w:rsidR="00000000" w:rsidRPr="00000000" w:rsidDel="00000000">
              <w:rPr>
                <w:rtl w:val="0"/>
              </w:rPr>
              <w:t xml:space="preserve"> sabiedrība "Altum" izvērtē uz atbalsta piešķiršanas brīdi (proti, atbilstību </w:t>
            </w:r>
            <w:r w:rsidR="00000000" w:rsidRPr="00000000" w:rsidDel="00000000">
              <w:rPr>
                <w:u w:val="single"/>
                <w:rtl w:val="0"/>
              </w:rPr>
              <w:t xml:space="preserve">kādiem nosacījumiem vai noteikumiem</w:t>
            </w:r>
            <w:r w:rsidR="00000000" w:rsidRPr="00000000" w:rsidDel="00000000">
              <w:rPr>
                <w:rtl w:val="0"/>
              </w:rPr>
              <w:t xml:space="preserve"> sabiedrība "Altum" izvērtē).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5.4. apakšsadaļas 1. tabulu, ņemot vērā noteikumu projektā, tostarp tā vienību numerācijā, veiktās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21.11.2025.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21.11.2025.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