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slēguma bilance gatavojama uz 2024. gada 30.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2023.gada 31.decembrī (pēdējā diena). Ņemot vērā minēto, aicinām precizēt projekta 2.punktu, nosakot, ka slēguma bilace tiek sagatavo uz Ventspils brīvostas pārvaldes pēdējo darba dienu, iesniedzot to līdz 2024.gada 30.jūnijam.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3.punktu, ka AS "Ventas osta" kā saistību pārņēmējs iesniedz Ventspils brīvostas pārvaldes likvidācijas pārskatu un veic citas ar likvidāciju saistītās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4.punktā norādīto datumu Ventspils brīvostas pārvalde saistību nodošanu AS "Ventas osta", tas ir, 2023.gada 31.decembris. Minētais precizējums ir nepieciešams, lai neveidotos pārrāvums atbildīgai institūciju par ostas pārvaldei noteikto uzdevumu izpildi un ar to saistītām tiesībām un pienākumiem, kas nepieciešams noteikto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5.punktā norādīto datumu Ventspils brīvostas pārvalde mantas nodošanai Satiksmes ministrijai, tas ir, 2023.gada 31.decembris. Minētais precizējums ir nepieciešams, lai neveidotos situācija, kad Ventspils brīvostas pārvaldei nebūs mantas, kas nepieciešama tai noteiktā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anotāciju ar informāciju par Ventspils brīvostas pārvaldes mantu, ko paredzēts saglabāt valsts īpašumā, Satiksmes ministrijas personā, un </w:t>
            </w:r>
            <w:r w:rsidR="00000000" w:rsidRPr="00000000" w:rsidDel="00000000">
              <w:rPr>
                <w:rtl w:val="0"/>
              </w:rPr>
              <w:t xml:space="preserve">nav </w:t>
            </w:r>
            <w:r w:rsidR="00000000" w:rsidRPr="00000000" w:rsidDel="00000000">
              <w:rPr>
                <w:rtl w:val="0"/>
              </w:rPr>
              <w:t xml:space="preserve">paredzēts ieguldīt AS "Ventas osta"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13.07.2023.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13.07.2023.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