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A4511" w14:textId="77777777" w:rsidR="00D518F3" w:rsidRPr="00C5498B" w:rsidRDefault="00D518F3" w:rsidP="00D518F3">
      <w:pPr>
        <w:ind w:right="701"/>
        <w:rPr>
          <w:lang w:val="lv-LV"/>
        </w:rPr>
      </w:pPr>
    </w:p>
    <w:p w14:paraId="7458A2B2" w14:textId="271E35B7" w:rsidR="00CC52EC" w:rsidRDefault="00CC52EC" w:rsidP="00D518F3">
      <w:pPr>
        <w:ind w:right="701"/>
        <w:rPr>
          <w:lang w:val="lv-LV"/>
        </w:rPr>
      </w:pPr>
    </w:p>
    <w:p w14:paraId="4CFF6D3E" w14:textId="77777777" w:rsidR="000A6455" w:rsidRPr="00C5498B" w:rsidRDefault="000A6455" w:rsidP="00D518F3">
      <w:pPr>
        <w:ind w:right="701"/>
        <w:rPr>
          <w:lang w:val="lv-LV"/>
        </w:rPr>
      </w:pPr>
    </w:p>
    <w:p w14:paraId="07667AE2" w14:textId="77777777" w:rsidR="00CC52EC" w:rsidRPr="00C5498B" w:rsidRDefault="00CC52EC" w:rsidP="00D518F3">
      <w:pPr>
        <w:ind w:right="701"/>
        <w:rPr>
          <w:lang w:val="lv-LV"/>
        </w:rPr>
      </w:pPr>
    </w:p>
    <w:tbl>
      <w:tblPr>
        <w:tblW w:w="0" w:type="auto"/>
        <w:tblInd w:w="5" w:type="dxa"/>
        <w:tblLayout w:type="fixed"/>
        <w:tblLook w:val="0000" w:firstRow="0" w:lastRow="0" w:firstColumn="0" w:lastColumn="0" w:noHBand="0" w:noVBand="0"/>
      </w:tblPr>
      <w:tblGrid>
        <w:gridCol w:w="557"/>
        <w:gridCol w:w="2840"/>
        <w:gridCol w:w="567"/>
        <w:gridCol w:w="2268"/>
      </w:tblGrid>
      <w:tr w:rsidR="00C5498B" w:rsidRPr="00C5498B" w14:paraId="443B57B3" w14:textId="3819AD46" w:rsidTr="000A6455">
        <w:trPr>
          <w:trHeight w:val="249"/>
        </w:trPr>
        <w:tc>
          <w:tcPr>
            <w:tcW w:w="3397" w:type="dxa"/>
            <w:gridSpan w:val="2"/>
            <w:tcBorders>
              <w:bottom w:val="single" w:sz="4" w:space="0" w:color="auto"/>
            </w:tcBorders>
          </w:tcPr>
          <w:p w14:paraId="3B123300" w14:textId="1B15B5E7" w:rsidR="004D1E7F" w:rsidRPr="000A6455" w:rsidRDefault="000A6455" w:rsidP="000A6455">
            <w:pPr>
              <w:ind w:left="-10"/>
              <w:rPr>
                <w:rFonts w:ascii="Times New Roman" w:hAnsi="Times New Roman" w:cs="Times New Roman"/>
                <w:i/>
                <w:iCs/>
                <w:lang w:val="lv-LV"/>
              </w:rPr>
            </w:pPr>
            <w:r w:rsidRPr="000A6455">
              <w:rPr>
                <w:i/>
                <w:iCs/>
                <w:lang w:val="lv-LV"/>
              </w:rPr>
              <w:t>Datums skatāms laika zīmogā</w:t>
            </w:r>
          </w:p>
        </w:tc>
        <w:tc>
          <w:tcPr>
            <w:tcW w:w="567" w:type="dxa"/>
            <w:shd w:val="clear" w:color="auto" w:fill="auto"/>
          </w:tcPr>
          <w:p w14:paraId="5359D3A8" w14:textId="2B038041" w:rsidR="004D1E7F" w:rsidRPr="00C5498B" w:rsidRDefault="004D1E7F" w:rsidP="004D1E7F">
            <w:pPr>
              <w:rPr>
                <w:rFonts w:ascii="Times New Roman" w:hAnsi="Times New Roman" w:cs="Times New Roman"/>
                <w:lang w:val="lv-LV"/>
              </w:rPr>
            </w:pPr>
            <w:r w:rsidRPr="00C5498B">
              <w:rPr>
                <w:rFonts w:ascii="Times New Roman" w:hAnsi="Times New Roman" w:cs="Times New Roman"/>
                <w:lang w:val="lv-LV"/>
              </w:rPr>
              <w:t>Nr.</w:t>
            </w:r>
          </w:p>
        </w:tc>
        <w:tc>
          <w:tcPr>
            <w:tcW w:w="2268" w:type="dxa"/>
            <w:tcBorders>
              <w:bottom w:val="single" w:sz="4" w:space="0" w:color="auto"/>
            </w:tcBorders>
            <w:shd w:val="clear" w:color="auto" w:fill="auto"/>
          </w:tcPr>
          <w:p w14:paraId="4C1916B8" w14:textId="36A5106C" w:rsidR="004D1E7F" w:rsidRPr="000A6455" w:rsidRDefault="000A6455" w:rsidP="004D1E7F">
            <w:pPr>
              <w:rPr>
                <w:rFonts w:ascii="Times New Roman" w:hAnsi="Times New Roman" w:cs="Times New Roman"/>
                <w:lang w:val="lv-LV"/>
              </w:rPr>
            </w:pPr>
            <w:r w:rsidRPr="000A6455">
              <w:rPr>
                <w:rFonts w:ascii="Times New Roman" w:hAnsi="Times New Roman" w:cs="Times New Roman"/>
                <w:lang w:val="lv-LV"/>
              </w:rPr>
              <w:t>COR-N-2021/1759</w:t>
            </w:r>
          </w:p>
        </w:tc>
      </w:tr>
      <w:tr w:rsidR="004D1E7F" w:rsidRPr="00C5498B" w14:paraId="5AB90F6C" w14:textId="20993FCF" w:rsidTr="000A6455">
        <w:trPr>
          <w:trHeight w:val="228"/>
        </w:trPr>
        <w:tc>
          <w:tcPr>
            <w:tcW w:w="557" w:type="dxa"/>
            <w:tcBorders>
              <w:top w:val="single" w:sz="4" w:space="0" w:color="auto"/>
            </w:tcBorders>
          </w:tcPr>
          <w:p w14:paraId="101D9A67" w14:textId="3EDB6875" w:rsidR="004D1E7F" w:rsidRPr="00C5498B" w:rsidRDefault="004D1E7F" w:rsidP="004D1E7F">
            <w:pPr>
              <w:ind w:left="-10" w:right="-107"/>
              <w:rPr>
                <w:rFonts w:ascii="Times New Roman" w:hAnsi="Times New Roman" w:cs="Times New Roman"/>
                <w:lang w:val="lv-LV"/>
              </w:rPr>
            </w:pPr>
            <w:r w:rsidRPr="00C5498B">
              <w:rPr>
                <w:rFonts w:ascii="Times New Roman" w:hAnsi="Times New Roman" w:cs="Times New Roman"/>
                <w:lang w:val="lv-LV"/>
              </w:rPr>
              <w:t>Uz</w:t>
            </w:r>
          </w:p>
        </w:tc>
        <w:tc>
          <w:tcPr>
            <w:tcW w:w="2840" w:type="dxa"/>
            <w:tcBorders>
              <w:top w:val="single" w:sz="4" w:space="0" w:color="auto"/>
              <w:bottom w:val="single" w:sz="4" w:space="0" w:color="auto"/>
            </w:tcBorders>
          </w:tcPr>
          <w:p w14:paraId="651FF7E0" w14:textId="77777777" w:rsidR="004D1E7F" w:rsidRPr="00C5498B" w:rsidRDefault="004D1E7F" w:rsidP="004D1E7F">
            <w:pPr>
              <w:ind w:right="701"/>
              <w:rPr>
                <w:rFonts w:ascii="Times New Roman" w:hAnsi="Times New Roman" w:cs="Times New Roman"/>
                <w:lang w:val="lv-LV"/>
              </w:rPr>
            </w:pPr>
          </w:p>
        </w:tc>
        <w:tc>
          <w:tcPr>
            <w:tcW w:w="567" w:type="dxa"/>
            <w:shd w:val="clear" w:color="auto" w:fill="auto"/>
          </w:tcPr>
          <w:p w14:paraId="26EE5756" w14:textId="62F827E9" w:rsidR="004D1E7F" w:rsidRPr="00C5498B" w:rsidRDefault="004D1E7F" w:rsidP="004D1E7F">
            <w:pPr>
              <w:rPr>
                <w:rFonts w:ascii="Times New Roman" w:hAnsi="Times New Roman" w:cs="Times New Roman"/>
                <w:lang w:val="lv-LV"/>
              </w:rPr>
            </w:pPr>
            <w:r w:rsidRPr="00C5498B">
              <w:rPr>
                <w:rFonts w:ascii="Times New Roman" w:hAnsi="Times New Roman" w:cs="Times New Roman"/>
                <w:lang w:val="lv-LV"/>
              </w:rPr>
              <w:t>Nr.</w:t>
            </w:r>
          </w:p>
        </w:tc>
        <w:tc>
          <w:tcPr>
            <w:tcW w:w="2268" w:type="dxa"/>
            <w:tcBorders>
              <w:top w:val="single" w:sz="4" w:space="0" w:color="auto"/>
              <w:bottom w:val="single" w:sz="4" w:space="0" w:color="auto"/>
            </w:tcBorders>
            <w:shd w:val="clear" w:color="auto" w:fill="auto"/>
          </w:tcPr>
          <w:p w14:paraId="32319934" w14:textId="77777777" w:rsidR="004D1E7F" w:rsidRPr="00C5498B" w:rsidRDefault="004D1E7F" w:rsidP="004D1E7F">
            <w:pPr>
              <w:rPr>
                <w:rFonts w:ascii="Times New Roman" w:hAnsi="Times New Roman" w:cs="Times New Roman"/>
                <w:lang w:val="lv-LV"/>
              </w:rPr>
            </w:pPr>
          </w:p>
        </w:tc>
      </w:tr>
    </w:tbl>
    <w:p w14:paraId="04199764" w14:textId="77777777" w:rsidR="00CC52EC" w:rsidRPr="000A6455" w:rsidRDefault="00CC52EC" w:rsidP="00D518F3">
      <w:pPr>
        <w:ind w:right="701"/>
        <w:rPr>
          <w:rFonts w:ascii="Times New Roman" w:hAnsi="Times New Roman" w:cs="Times New Roman"/>
          <w:lang w:val="lv-LV"/>
        </w:rPr>
      </w:pPr>
    </w:p>
    <w:p w14:paraId="535AD2F2" w14:textId="7B64B840" w:rsidR="000A6455" w:rsidRPr="000A6455" w:rsidRDefault="000A6455" w:rsidP="000A6455">
      <w:pPr>
        <w:tabs>
          <w:tab w:val="left" w:pos="3402"/>
        </w:tabs>
        <w:ind w:right="-7"/>
        <w:rPr>
          <w:rFonts w:ascii="Times New Roman" w:hAnsi="Times New Roman" w:cs="Times New Roman"/>
          <w:lang w:val="lv-LV"/>
        </w:rPr>
      </w:pPr>
      <w:r w:rsidRPr="000A6455">
        <w:rPr>
          <w:rFonts w:ascii="Times New Roman" w:hAnsi="Times New Roman" w:cs="Times New Roman"/>
          <w:lang w:val="lv-LV"/>
        </w:rPr>
        <w:tab/>
      </w:r>
    </w:p>
    <w:p w14:paraId="5E5B8220" w14:textId="77777777" w:rsidR="000A6455" w:rsidRPr="000A6455" w:rsidRDefault="000A6455" w:rsidP="000A6455">
      <w:pPr>
        <w:jc w:val="right"/>
        <w:rPr>
          <w:rFonts w:ascii="Times New Roman" w:hAnsi="Times New Roman" w:cs="Times New Roman"/>
          <w:b/>
          <w:color w:val="2A2A2A"/>
          <w:lang w:val="lv-LV"/>
        </w:rPr>
      </w:pPr>
      <w:r w:rsidRPr="000A6455">
        <w:rPr>
          <w:rFonts w:ascii="Times New Roman" w:hAnsi="Times New Roman" w:cs="Times New Roman"/>
          <w:b/>
          <w:color w:val="2A2A2A"/>
          <w:lang w:val="lv-LV"/>
        </w:rPr>
        <w:t>Vides aizsardzības un</w:t>
      </w:r>
    </w:p>
    <w:p w14:paraId="779BFB42" w14:textId="77777777" w:rsidR="000A6455" w:rsidRPr="000A6455" w:rsidRDefault="000A6455" w:rsidP="000A6455">
      <w:pPr>
        <w:jc w:val="right"/>
        <w:rPr>
          <w:rFonts w:ascii="Times New Roman" w:hAnsi="Times New Roman" w:cs="Times New Roman"/>
          <w:b/>
          <w:color w:val="2A2A2A"/>
          <w:lang w:val="lv-LV"/>
        </w:rPr>
      </w:pPr>
      <w:r w:rsidRPr="000A6455">
        <w:rPr>
          <w:rFonts w:ascii="Times New Roman" w:hAnsi="Times New Roman" w:cs="Times New Roman"/>
          <w:b/>
          <w:color w:val="2A2A2A"/>
          <w:lang w:val="lv-LV"/>
        </w:rPr>
        <w:t>reģionālās attīstības ministrijai</w:t>
      </w:r>
    </w:p>
    <w:p w14:paraId="360319EC" w14:textId="4DA8225D" w:rsidR="000A6455" w:rsidRPr="000A6455" w:rsidRDefault="000A6455" w:rsidP="000A6455">
      <w:pPr>
        <w:jc w:val="right"/>
        <w:rPr>
          <w:rFonts w:ascii="Times New Roman" w:hAnsi="Times New Roman" w:cs="Times New Roman"/>
          <w:color w:val="2A2A2A"/>
          <w:lang w:val="lv-LV"/>
        </w:rPr>
      </w:pPr>
      <w:hyperlink r:id="rId7" w:history="1">
        <w:r w:rsidRPr="008B1827">
          <w:rPr>
            <w:rStyle w:val="Hyperlink"/>
            <w:rFonts w:ascii="Times New Roman" w:hAnsi="Times New Roman" w:cs="Times New Roman"/>
            <w:lang w:val="lv-LV"/>
          </w:rPr>
          <w:t>pasts@varam.gov.lv</w:t>
        </w:r>
      </w:hyperlink>
      <w:r>
        <w:rPr>
          <w:rFonts w:ascii="Times New Roman" w:hAnsi="Times New Roman" w:cs="Times New Roman"/>
          <w:color w:val="2A2A2A"/>
          <w:lang w:val="lv-LV"/>
        </w:rPr>
        <w:t xml:space="preserve"> </w:t>
      </w:r>
    </w:p>
    <w:p w14:paraId="300651D2" w14:textId="77777777" w:rsidR="000A6455" w:rsidRPr="000A6455" w:rsidRDefault="000A6455" w:rsidP="000A6455">
      <w:pPr>
        <w:jc w:val="right"/>
        <w:rPr>
          <w:rFonts w:ascii="Times New Roman" w:hAnsi="Times New Roman" w:cs="Times New Roman"/>
          <w:color w:val="2A2A2A"/>
          <w:lang w:val="lv-LV"/>
        </w:rPr>
      </w:pPr>
    </w:p>
    <w:p w14:paraId="7D7DAC05" w14:textId="77777777" w:rsidR="000A6455" w:rsidRPr="000A6455" w:rsidRDefault="000A6455" w:rsidP="000A6455">
      <w:pPr>
        <w:tabs>
          <w:tab w:val="left" w:pos="4962"/>
        </w:tabs>
        <w:ind w:right="3685"/>
        <w:jc w:val="both"/>
        <w:rPr>
          <w:rFonts w:ascii="Times New Roman" w:hAnsi="Times New Roman" w:cs="Times New Roman"/>
          <w:b/>
          <w:lang w:val="lv-LV"/>
        </w:rPr>
      </w:pPr>
    </w:p>
    <w:p w14:paraId="593D27A3" w14:textId="1EDBCE06" w:rsidR="000A6455" w:rsidRDefault="000A6455" w:rsidP="000A6455">
      <w:pPr>
        <w:tabs>
          <w:tab w:val="left" w:pos="4962"/>
        </w:tabs>
        <w:ind w:right="3685"/>
        <w:jc w:val="both"/>
        <w:rPr>
          <w:rFonts w:ascii="Times New Roman" w:hAnsi="Times New Roman" w:cs="Times New Roman"/>
          <w:b/>
          <w:lang w:val="lv-LV"/>
        </w:rPr>
      </w:pPr>
      <w:r w:rsidRPr="000A6455">
        <w:rPr>
          <w:rFonts w:ascii="Times New Roman" w:hAnsi="Times New Roman" w:cs="Times New Roman"/>
          <w:b/>
          <w:lang w:val="lv-LV"/>
        </w:rPr>
        <w:t>Par Noteikumu projektu “</w:t>
      </w:r>
      <w:bookmarkStart w:id="0" w:name="_Hlk79148554"/>
      <w:r w:rsidRPr="000A6455">
        <w:rPr>
          <w:rFonts w:ascii="Times New Roman" w:hAnsi="Times New Roman" w:cs="Times New Roman"/>
          <w:b/>
          <w:bCs/>
          <w:color w:val="2A2A2A"/>
          <w:shd w:val="clear" w:color="auto" w:fill="FFFFFF"/>
          <w:lang w:val="lv-LV"/>
        </w:rPr>
        <w:t>Valsts nozīmes zemes dzīļu nogabala “Inčukalna dabasgāzes krātuve" izmantošanas noteikumi</w:t>
      </w:r>
      <w:bookmarkEnd w:id="0"/>
      <w:r w:rsidRPr="000A6455">
        <w:rPr>
          <w:rFonts w:ascii="Times New Roman" w:hAnsi="Times New Roman" w:cs="Times New Roman"/>
          <w:b/>
          <w:bCs/>
          <w:color w:val="2A2A2A"/>
          <w:shd w:val="clear" w:color="auto" w:fill="FFFFFF"/>
          <w:lang w:val="lv-LV"/>
        </w:rPr>
        <w:t>”</w:t>
      </w:r>
      <w:r w:rsidRPr="000A6455">
        <w:rPr>
          <w:rFonts w:ascii="Times New Roman" w:hAnsi="Times New Roman" w:cs="Times New Roman"/>
          <w:b/>
          <w:lang w:val="lv-LV"/>
        </w:rPr>
        <w:t xml:space="preserve"> (VSS-668)</w:t>
      </w:r>
    </w:p>
    <w:p w14:paraId="717B6D54" w14:textId="77777777" w:rsidR="000A6455" w:rsidRPr="000A6455" w:rsidRDefault="000A6455" w:rsidP="000A6455">
      <w:pPr>
        <w:tabs>
          <w:tab w:val="left" w:pos="4962"/>
        </w:tabs>
        <w:ind w:right="3685"/>
        <w:jc w:val="both"/>
        <w:rPr>
          <w:rFonts w:ascii="Times New Roman" w:hAnsi="Times New Roman" w:cs="Times New Roman"/>
          <w:b/>
          <w:lang w:val="lv-LV"/>
        </w:rPr>
      </w:pPr>
    </w:p>
    <w:p w14:paraId="1A2680BE" w14:textId="77777777" w:rsidR="000A6455" w:rsidRPr="000A6455" w:rsidRDefault="000A6455" w:rsidP="000A6455">
      <w:pPr>
        <w:ind w:firstLine="720"/>
        <w:jc w:val="both"/>
        <w:rPr>
          <w:rFonts w:ascii="Times New Roman" w:hAnsi="Times New Roman" w:cs="Times New Roman"/>
          <w:color w:val="2A2A2A"/>
          <w:lang w:val="lv-LV"/>
        </w:rPr>
      </w:pPr>
      <w:r w:rsidRPr="000A6455">
        <w:rPr>
          <w:rFonts w:ascii="Times New Roman" w:hAnsi="Times New Roman" w:cs="Times New Roman"/>
          <w:color w:val="2A2A2A"/>
          <w:lang w:val="lv-LV"/>
        </w:rPr>
        <w:t xml:space="preserve"> </w:t>
      </w:r>
    </w:p>
    <w:p w14:paraId="5225BB69" w14:textId="77777777" w:rsidR="000A6455" w:rsidRPr="000A6455" w:rsidRDefault="000A6455" w:rsidP="000A6455">
      <w:pPr>
        <w:ind w:firstLine="720"/>
        <w:jc w:val="both"/>
        <w:rPr>
          <w:rFonts w:ascii="Times New Roman" w:hAnsi="Times New Roman" w:cs="Times New Roman"/>
          <w:bCs/>
          <w:lang w:val="lv-LV"/>
        </w:rPr>
      </w:pPr>
      <w:r w:rsidRPr="000A6455">
        <w:rPr>
          <w:rFonts w:ascii="Times New Roman" w:hAnsi="Times New Roman" w:cs="Times New Roman"/>
          <w:bCs/>
          <w:lang w:val="lv-LV"/>
        </w:rPr>
        <w:t xml:space="preserve">Akciju sabiedrība </w:t>
      </w:r>
      <w:r w:rsidRPr="000A6455">
        <w:rPr>
          <w:rFonts w:ascii="Times New Roman" w:eastAsiaTheme="minorHAnsi" w:hAnsi="Times New Roman" w:cs="Times New Roman"/>
          <w:bCs/>
          <w:lang w:val="lv-LV"/>
        </w:rPr>
        <w:t>“</w:t>
      </w:r>
      <w:r w:rsidRPr="000A6455">
        <w:rPr>
          <w:rFonts w:ascii="Times New Roman" w:hAnsi="Times New Roman" w:cs="Times New Roman"/>
          <w:bCs/>
          <w:lang w:val="lv-LV"/>
        </w:rPr>
        <w:t>Conexus Baltic Grid” (turpmāk – Conexus Baltic Grid) ir iepazinusies ar Valsts sekretāru sanāksmē 2021. gada 22. jūlijā izsludināto noteikumu projektu “</w:t>
      </w:r>
      <w:r w:rsidRPr="000A6455">
        <w:rPr>
          <w:rFonts w:ascii="Times New Roman" w:hAnsi="Times New Roman" w:cs="Times New Roman"/>
          <w:bCs/>
          <w:shd w:val="clear" w:color="auto" w:fill="FFFFFF"/>
          <w:lang w:val="lv-LV"/>
        </w:rPr>
        <w:t>Valsts nozīmes zemes dzīļu nogabala “Inčukalna dabasgāzes krātuve” izmantošanas noteikumi</w:t>
      </w:r>
      <w:r w:rsidRPr="000A6455">
        <w:rPr>
          <w:rFonts w:ascii="Times New Roman" w:hAnsi="Times New Roman" w:cs="Times New Roman"/>
          <w:bCs/>
          <w:lang w:val="lv-LV"/>
        </w:rPr>
        <w:t xml:space="preserve">” (VSS-668) (turpmāk – Noteikumu projekts) un izsaka iebildumu. </w:t>
      </w:r>
    </w:p>
    <w:p w14:paraId="0C938271" w14:textId="77777777" w:rsidR="000A6455" w:rsidRPr="000A6455" w:rsidRDefault="000A6455" w:rsidP="000A6455">
      <w:pPr>
        <w:pStyle w:val="tv213"/>
        <w:spacing w:before="0" w:beforeAutospacing="0" w:after="0" w:afterAutospacing="0"/>
        <w:ind w:firstLine="720"/>
        <w:jc w:val="both"/>
        <w:rPr>
          <w:bCs/>
          <w:lang w:val="lv-LV"/>
        </w:rPr>
      </w:pPr>
      <w:r w:rsidRPr="000A6455">
        <w:rPr>
          <w:bCs/>
          <w:lang w:val="lv-LV" w:eastAsia="en-US"/>
        </w:rPr>
        <w:t xml:space="preserve">Likuma “Par zemes dzīlēm” (turpmāk – Likums) pārejas noteikumu 28. punktā ir noteikts, ka </w:t>
      </w:r>
      <w:r w:rsidRPr="000A6455">
        <w:rPr>
          <w:bCs/>
          <w:lang w:val="lv-LV"/>
        </w:rPr>
        <w:t xml:space="preserve">Ministru kabinets līdz 2021. gada 31. decembrim izdod Likuma </w:t>
      </w:r>
      <w:hyperlink r:id="rId8" w:anchor="p10" w:history="1">
        <w:r w:rsidRPr="000A6455">
          <w:rPr>
            <w:rStyle w:val="Hyperlink"/>
            <w:bCs/>
            <w:lang w:val="lv-LV"/>
          </w:rPr>
          <w:t>10.</w:t>
        </w:r>
      </w:hyperlink>
      <w:r w:rsidRPr="000A6455">
        <w:rPr>
          <w:bCs/>
          <w:lang w:val="lv-LV"/>
        </w:rPr>
        <w:t xml:space="preserve"> panta astotajā daļā minētos noteikumus. Līdz attiecīgo Ministru kabineta noteikumu spēkā stāšanās dienai, bet ne ilgāk kā līdz 2021. gada 31. decembrim ir piemērojami Ministru kabineta 2017. gada 8. augusta noteikumi Nr. 439 „</w:t>
      </w:r>
      <w:hyperlink r:id="rId9" w:tgtFrame="_blank" w:history="1">
        <w:r w:rsidRPr="000A6455">
          <w:rPr>
            <w:rStyle w:val="Hyperlink"/>
            <w:bCs/>
            <w:lang w:val="lv-LV"/>
          </w:rPr>
          <w:t>Valsts nozīmes zemes dzīļu nogabala “Inčukalna dabasgāzes krātuve” izmantošanas noteikumi</w:t>
        </w:r>
      </w:hyperlink>
      <w:r w:rsidRPr="000A6455">
        <w:rPr>
          <w:bCs/>
          <w:lang w:val="lv-LV"/>
        </w:rPr>
        <w:t xml:space="preserve">” (turpmāk – Noteikumi Nr. 439) un Ministru kabineta 2008. gada 7. jūlija noteikumi Nr. 524 “Valsts nozīmes zemes dzīļu nogabala “Dobeles struktūra” izmantošanas noteikumi”, ciktāl tie nav pretrunā ar šo likumu”.  </w:t>
      </w:r>
    </w:p>
    <w:p w14:paraId="11FFCD9E" w14:textId="77777777" w:rsidR="000A6455" w:rsidRPr="000A6455" w:rsidRDefault="000A6455" w:rsidP="000A6455">
      <w:pPr>
        <w:pStyle w:val="tv213"/>
        <w:spacing w:before="0" w:beforeAutospacing="0" w:after="0" w:afterAutospacing="0"/>
        <w:ind w:firstLine="720"/>
        <w:jc w:val="both"/>
        <w:rPr>
          <w:bCs/>
          <w:lang w:val="lv-LV" w:eastAsia="lv-LV"/>
        </w:rPr>
      </w:pPr>
      <w:r w:rsidRPr="000A6455">
        <w:rPr>
          <w:bCs/>
          <w:lang w:val="lv-LV"/>
        </w:rPr>
        <w:t>Noteikumu projekta 10. punktā noteikts, ka n</w:t>
      </w:r>
      <w:r w:rsidRPr="000A6455">
        <w:rPr>
          <w:bCs/>
          <w:lang w:val="lv-LV" w:eastAsia="lv-LV"/>
        </w:rPr>
        <w:t>oteikumi stājas spēkā 2022. gada 2. janvārī.  Noteikumu projekta 10. punktā noteiktais ir pretrunā ar Likuma pārejas noteikumu 28. punktā noteikto, ka līdz Noteikumu projekta spēkā stāšanās dienai, bet ne ilgāk kā līdz 2021. gada 31. decembrim ir piemērojami Noteikumi Nr. 439.</w:t>
      </w:r>
    </w:p>
    <w:p w14:paraId="1D7FF274" w14:textId="77777777" w:rsidR="000A6455" w:rsidRPr="000A6455" w:rsidRDefault="000A6455" w:rsidP="000A6455">
      <w:pPr>
        <w:pStyle w:val="tv213"/>
        <w:spacing w:before="0" w:beforeAutospacing="0" w:after="0" w:afterAutospacing="0"/>
        <w:ind w:firstLine="720"/>
        <w:jc w:val="both"/>
        <w:rPr>
          <w:bCs/>
          <w:lang w:val="lv-LV"/>
        </w:rPr>
      </w:pPr>
      <w:r w:rsidRPr="000A6455">
        <w:rPr>
          <w:bCs/>
          <w:lang w:val="lv-LV"/>
        </w:rPr>
        <w:t xml:space="preserve">Oficiālo publikāciju un tiesiskās informācijas likuma (turpmāk – Publikāciju likums) 7. panta pirmajā daļā noteikts, ka Ministru kabineta noteikumus izsludina, tos publicējot oficiālajā izdevumā.  </w:t>
      </w:r>
    </w:p>
    <w:p w14:paraId="50850DA1" w14:textId="77777777" w:rsidR="000A6455" w:rsidRPr="000A6455" w:rsidRDefault="000A6455" w:rsidP="000A6455">
      <w:pPr>
        <w:ind w:firstLine="720"/>
        <w:jc w:val="both"/>
        <w:rPr>
          <w:rFonts w:ascii="Times New Roman" w:hAnsi="Times New Roman" w:cs="Times New Roman"/>
          <w:bCs/>
          <w:lang w:val="lv-LV" w:eastAsia="en-GB"/>
        </w:rPr>
      </w:pPr>
      <w:r w:rsidRPr="000A6455">
        <w:rPr>
          <w:rFonts w:ascii="Times New Roman" w:hAnsi="Times New Roman" w:cs="Times New Roman"/>
          <w:bCs/>
          <w:lang w:val="lv-LV"/>
        </w:rPr>
        <w:t>Publikāciju likuma 2</w:t>
      </w:r>
      <w:r w:rsidRPr="000A6455">
        <w:rPr>
          <w:rFonts w:ascii="Times New Roman" w:hAnsi="Times New Roman" w:cs="Times New Roman"/>
          <w:bCs/>
          <w:lang w:val="lv-LV" w:eastAsia="en-GB"/>
        </w:rPr>
        <w:t xml:space="preserve">. panta pirmajā daļā ir noteikts, ka oficiālais izdevums </w:t>
      </w:r>
      <w:r w:rsidRPr="000A6455">
        <w:rPr>
          <w:rFonts w:ascii="Times New Roman" w:hAnsi="Times New Roman" w:cs="Times New Roman"/>
          <w:bCs/>
          <w:lang w:val="lv-LV"/>
        </w:rPr>
        <w:t>“</w:t>
      </w:r>
      <w:r w:rsidRPr="000A6455">
        <w:rPr>
          <w:rFonts w:ascii="Times New Roman" w:hAnsi="Times New Roman" w:cs="Times New Roman"/>
          <w:bCs/>
          <w:lang w:val="lv-LV" w:eastAsia="en-GB"/>
        </w:rPr>
        <w:t xml:space="preserve">Latvijas Vēstnesis” ir Latvijas Republikas oficiālais izdevums, un tajā publicētā informācija ir oficiāla publikācija. Informāciju oficiālajā izdevumā publicē elektroniski šajā likumā un citos normatīvajos aktos noteiktajā kārtībā tīmekļa vietnē </w:t>
      </w:r>
      <w:proofErr w:type="spellStart"/>
      <w:r w:rsidRPr="000A6455">
        <w:rPr>
          <w:rFonts w:ascii="Times New Roman" w:hAnsi="Times New Roman" w:cs="Times New Roman"/>
          <w:bCs/>
          <w:lang w:val="lv-LV" w:eastAsia="en-GB"/>
        </w:rPr>
        <w:t>www.vestnesis.lv</w:t>
      </w:r>
      <w:proofErr w:type="spellEnd"/>
      <w:r w:rsidRPr="000A6455">
        <w:rPr>
          <w:rFonts w:ascii="Times New Roman" w:hAnsi="Times New Roman" w:cs="Times New Roman"/>
          <w:bCs/>
          <w:lang w:val="lv-LV" w:eastAsia="en-GB"/>
        </w:rPr>
        <w:t>.</w:t>
      </w:r>
    </w:p>
    <w:p w14:paraId="1B68A9E4" w14:textId="77777777" w:rsidR="000A6455" w:rsidRPr="000A6455" w:rsidRDefault="000A6455" w:rsidP="000A6455">
      <w:pPr>
        <w:pStyle w:val="tv213"/>
        <w:spacing w:before="0" w:beforeAutospacing="0" w:after="0" w:afterAutospacing="0"/>
        <w:ind w:firstLine="720"/>
        <w:jc w:val="both"/>
        <w:rPr>
          <w:bCs/>
          <w:lang w:val="lv-LV"/>
        </w:rPr>
      </w:pPr>
      <w:r w:rsidRPr="000A6455">
        <w:rPr>
          <w:bCs/>
          <w:lang w:val="lv-LV"/>
        </w:rPr>
        <w:t xml:space="preserve">Savukārt, Publikāciju likuma 7. panta otrajā daļā noteikts, ka Ministru kabineta noteikumi stājas spēkā nākamajā dienā pēc to izsludināšanas, ja pašā tiesību aktā nav noteikts cits tā spēkā stāšanās termiņš. </w:t>
      </w:r>
    </w:p>
    <w:p w14:paraId="194A3F7C" w14:textId="77777777" w:rsidR="000A6455" w:rsidRPr="000A6455" w:rsidRDefault="000A6455" w:rsidP="000A6455">
      <w:pPr>
        <w:pStyle w:val="tv213"/>
        <w:spacing w:before="0" w:beforeAutospacing="0" w:after="0" w:afterAutospacing="0"/>
        <w:ind w:firstLine="720"/>
        <w:jc w:val="both"/>
        <w:rPr>
          <w:bCs/>
          <w:lang w:val="lv-LV"/>
        </w:rPr>
      </w:pPr>
      <w:r w:rsidRPr="000A6455">
        <w:rPr>
          <w:bCs/>
          <w:lang w:val="lv-LV"/>
        </w:rPr>
        <w:t xml:space="preserve">Valsts sekretāru sanāksmē 2021. gada 22. jūlijā izsludināts noteikumu projekts “Atlīdzības aprēķināšanas un izmaksāšanas kārtība par zemes dzīļu īpašuma tiesību aprobežojumu valsts nozīmes zemes dzīļu nogabalos” (VSS-666). </w:t>
      </w:r>
      <w:r w:rsidRPr="000A6455">
        <w:rPr>
          <w:bCs/>
          <w:lang w:val="lv-LV" w:eastAsia="lv-LV"/>
        </w:rPr>
        <w:t xml:space="preserve">Lai minētos noteikumus varētu piemērot, spēkā ir jābūt arī Noteikumu projektam. </w:t>
      </w:r>
      <w:r w:rsidRPr="000A6455">
        <w:rPr>
          <w:bCs/>
          <w:shd w:val="clear" w:color="auto" w:fill="FFFFFF"/>
          <w:lang w:val="lv-LV"/>
        </w:rPr>
        <w:t>Lai neveidotos tiesību normu piemērošanas kolīzijas, gan Noteikumu projektā, gan noteikumu “</w:t>
      </w:r>
      <w:r w:rsidRPr="000A6455">
        <w:rPr>
          <w:bCs/>
          <w:lang w:val="lv-LV"/>
        </w:rPr>
        <w:t xml:space="preserve">Atlīdzības aprēķināšanas </w:t>
      </w:r>
      <w:r w:rsidRPr="000A6455">
        <w:rPr>
          <w:bCs/>
          <w:lang w:val="lv-LV"/>
        </w:rPr>
        <w:lastRenderedPageBreak/>
        <w:t>un izmaksāšanas kārtība par zemes dzīļu īpašuma tiesību aprobežojumu valsts nozīmes zemes dzīļu nogabalos”</w:t>
      </w:r>
      <w:r w:rsidRPr="000A6455">
        <w:rPr>
          <w:bCs/>
          <w:shd w:val="clear" w:color="auto" w:fill="FFFFFF"/>
          <w:lang w:val="lv-LV"/>
        </w:rPr>
        <w:t xml:space="preserve"> piemērošanā, abiem noteikumiem ir jāstājas spēkā vienā dienā.</w:t>
      </w:r>
    </w:p>
    <w:p w14:paraId="50723F9A" w14:textId="77777777" w:rsidR="000A6455" w:rsidRPr="000A6455" w:rsidRDefault="000A6455" w:rsidP="000A6455">
      <w:pPr>
        <w:pStyle w:val="ListParagraph"/>
        <w:ind w:left="0" w:firstLine="720"/>
        <w:jc w:val="both"/>
        <w:rPr>
          <w:rFonts w:eastAsiaTheme="minorHAnsi"/>
        </w:rPr>
      </w:pPr>
    </w:p>
    <w:p w14:paraId="49FEE2B1" w14:textId="77777777" w:rsidR="000A6455" w:rsidRPr="000A6455" w:rsidRDefault="000A6455" w:rsidP="000A6455">
      <w:pPr>
        <w:jc w:val="both"/>
        <w:rPr>
          <w:rFonts w:ascii="Times New Roman" w:eastAsiaTheme="minorHAnsi" w:hAnsi="Times New Roman" w:cs="Times New Roman"/>
          <w:lang w:val="lv-LV"/>
        </w:rPr>
      </w:pPr>
      <w:r w:rsidRPr="000A6455">
        <w:rPr>
          <w:rFonts w:ascii="Times New Roman" w:eastAsiaTheme="minorHAnsi" w:hAnsi="Times New Roman" w:cs="Times New Roman"/>
          <w:lang w:val="lv-LV"/>
        </w:rPr>
        <w:t>Cieņā</w:t>
      </w:r>
    </w:p>
    <w:p w14:paraId="524B81C8" w14:textId="77777777" w:rsidR="000A6455" w:rsidRPr="000A6455" w:rsidRDefault="000A6455" w:rsidP="000A6455">
      <w:pPr>
        <w:jc w:val="both"/>
        <w:rPr>
          <w:rFonts w:ascii="Times New Roman" w:eastAsiaTheme="minorHAnsi" w:hAnsi="Times New Roman" w:cs="Times New Roman"/>
          <w:lang w:val="lv-LV"/>
        </w:rPr>
      </w:pPr>
    </w:p>
    <w:p w14:paraId="35BEBB8F" w14:textId="77777777" w:rsidR="000A6455" w:rsidRPr="000A6455" w:rsidRDefault="000A6455" w:rsidP="000A6455">
      <w:pPr>
        <w:jc w:val="both"/>
        <w:rPr>
          <w:rFonts w:ascii="Times New Roman" w:eastAsiaTheme="minorHAnsi" w:hAnsi="Times New Roman" w:cs="Times New Roman"/>
          <w:lang w:val="lv-LV"/>
        </w:rPr>
      </w:pPr>
      <w:r w:rsidRPr="000A6455">
        <w:rPr>
          <w:rFonts w:ascii="Times New Roman" w:eastAsiaTheme="minorHAnsi" w:hAnsi="Times New Roman" w:cs="Times New Roman"/>
          <w:lang w:val="lv-LV"/>
        </w:rPr>
        <w:t xml:space="preserve">Valdes priekšsēdētājs </w:t>
      </w:r>
      <w:r w:rsidRPr="000A6455">
        <w:rPr>
          <w:rFonts w:ascii="Times New Roman" w:eastAsiaTheme="minorHAnsi" w:hAnsi="Times New Roman" w:cs="Times New Roman"/>
          <w:lang w:val="lv-LV"/>
        </w:rPr>
        <w:tab/>
      </w:r>
      <w:r w:rsidRPr="000A6455">
        <w:rPr>
          <w:rFonts w:ascii="Times New Roman" w:eastAsiaTheme="minorHAnsi" w:hAnsi="Times New Roman" w:cs="Times New Roman"/>
          <w:lang w:val="lv-LV"/>
        </w:rPr>
        <w:tab/>
      </w:r>
      <w:r w:rsidRPr="000A6455">
        <w:rPr>
          <w:rFonts w:ascii="Times New Roman" w:eastAsiaTheme="minorHAnsi" w:hAnsi="Times New Roman" w:cs="Times New Roman"/>
          <w:lang w:val="lv-LV"/>
        </w:rPr>
        <w:tab/>
      </w:r>
      <w:r w:rsidRPr="000A6455">
        <w:rPr>
          <w:rFonts w:ascii="Times New Roman" w:hAnsi="Times New Roman" w:cs="Times New Roman"/>
          <w:lang w:val="lv-LV"/>
        </w:rPr>
        <w:t>(paraksts *)</w:t>
      </w:r>
      <w:r w:rsidRPr="000A6455">
        <w:rPr>
          <w:rFonts w:ascii="Times New Roman" w:eastAsiaTheme="minorHAnsi" w:hAnsi="Times New Roman" w:cs="Times New Roman"/>
          <w:lang w:val="lv-LV"/>
        </w:rPr>
        <w:tab/>
      </w:r>
      <w:r w:rsidRPr="000A6455">
        <w:rPr>
          <w:rFonts w:ascii="Times New Roman" w:eastAsiaTheme="minorHAnsi" w:hAnsi="Times New Roman" w:cs="Times New Roman"/>
          <w:lang w:val="lv-LV"/>
        </w:rPr>
        <w:tab/>
      </w:r>
      <w:r w:rsidRPr="000A6455">
        <w:rPr>
          <w:rFonts w:ascii="Times New Roman" w:eastAsiaTheme="minorHAnsi" w:hAnsi="Times New Roman" w:cs="Times New Roman"/>
          <w:lang w:val="lv-LV"/>
        </w:rPr>
        <w:tab/>
        <w:t>Uldis Bariss</w:t>
      </w:r>
    </w:p>
    <w:p w14:paraId="712E37FC" w14:textId="77777777" w:rsidR="000A6455" w:rsidRPr="000A6455" w:rsidRDefault="000A6455" w:rsidP="000A6455">
      <w:pPr>
        <w:jc w:val="both"/>
        <w:rPr>
          <w:rFonts w:ascii="Times New Roman" w:eastAsiaTheme="minorHAnsi" w:hAnsi="Times New Roman" w:cs="Times New Roman"/>
          <w:lang w:val="lv-LV"/>
        </w:rPr>
      </w:pPr>
    </w:p>
    <w:p w14:paraId="1526B2FD" w14:textId="77777777" w:rsidR="000A6455" w:rsidRPr="000A6455" w:rsidRDefault="000A6455" w:rsidP="000A6455">
      <w:pPr>
        <w:jc w:val="both"/>
        <w:rPr>
          <w:rFonts w:ascii="Times New Roman" w:eastAsiaTheme="minorHAnsi" w:hAnsi="Times New Roman" w:cs="Times New Roman"/>
          <w:lang w:val="lv-LV"/>
        </w:rPr>
      </w:pPr>
      <w:r w:rsidRPr="000A6455">
        <w:rPr>
          <w:rFonts w:ascii="Times New Roman" w:eastAsiaTheme="minorHAnsi" w:hAnsi="Times New Roman" w:cs="Times New Roman"/>
          <w:lang w:val="lv-LV"/>
        </w:rPr>
        <w:t xml:space="preserve">Valdes loceklis </w:t>
      </w:r>
      <w:r w:rsidRPr="000A6455">
        <w:rPr>
          <w:rFonts w:ascii="Times New Roman" w:eastAsiaTheme="minorHAnsi" w:hAnsi="Times New Roman" w:cs="Times New Roman"/>
          <w:lang w:val="lv-LV"/>
        </w:rPr>
        <w:tab/>
      </w:r>
      <w:r w:rsidRPr="000A6455">
        <w:rPr>
          <w:rFonts w:ascii="Times New Roman" w:eastAsiaTheme="minorHAnsi" w:hAnsi="Times New Roman" w:cs="Times New Roman"/>
          <w:lang w:val="lv-LV"/>
        </w:rPr>
        <w:tab/>
      </w:r>
      <w:r w:rsidRPr="000A6455">
        <w:rPr>
          <w:rFonts w:ascii="Times New Roman" w:eastAsiaTheme="minorHAnsi" w:hAnsi="Times New Roman" w:cs="Times New Roman"/>
          <w:lang w:val="lv-LV"/>
        </w:rPr>
        <w:tab/>
      </w:r>
      <w:r w:rsidRPr="000A6455">
        <w:rPr>
          <w:rFonts w:ascii="Times New Roman" w:hAnsi="Times New Roman" w:cs="Times New Roman"/>
          <w:lang w:val="lv-LV"/>
        </w:rPr>
        <w:t>(paraksts *)</w:t>
      </w:r>
      <w:r w:rsidRPr="000A6455">
        <w:rPr>
          <w:rFonts w:ascii="Times New Roman" w:eastAsiaTheme="minorHAnsi" w:hAnsi="Times New Roman" w:cs="Times New Roman"/>
          <w:lang w:val="lv-LV"/>
        </w:rPr>
        <w:tab/>
      </w:r>
      <w:r w:rsidRPr="000A6455">
        <w:rPr>
          <w:rFonts w:ascii="Times New Roman" w:eastAsiaTheme="minorHAnsi" w:hAnsi="Times New Roman" w:cs="Times New Roman"/>
          <w:lang w:val="lv-LV"/>
        </w:rPr>
        <w:tab/>
      </w:r>
      <w:r w:rsidRPr="000A6455">
        <w:rPr>
          <w:rFonts w:ascii="Times New Roman" w:eastAsiaTheme="minorHAnsi" w:hAnsi="Times New Roman" w:cs="Times New Roman"/>
          <w:lang w:val="lv-LV"/>
        </w:rPr>
        <w:tab/>
        <w:t>Gints Freibergs</w:t>
      </w:r>
    </w:p>
    <w:p w14:paraId="08AD51E1" w14:textId="77777777" w:rsidR="000A6455" w:rsidRPr="000A6455" w:rsidRDefault="000A6455" w:rsidP="000A6455">
      <w:pPr>
        <w:tabs>
          <w:tab w:val="left" w:pos="6521"/>
        </w:tabs>
        <w:ind w:right="-7"/>
        <w:rPr>
          <w:rFonts w:ascii="Times New Roman" w:eastAsia="Times New Roman" w:hAnsi="Times New Roman" w:cs="Times New Roman"/>
          <w:lang w:val="lv-LV"/>
        </w:rPr>
      </w:pPr>
    </w:p>
    <w:p w14:paraId="7C2AE087" w14:textId="77777777" w:rsidR="000A6455" w:rsidRPr="000A6455" w:rsidRDefault="000A6455" w:rsidP="000A6455">
      <w:pPr>
        <w:tabs>
          <w:tab w:val="left" w:pos="6521"/>
        </w:tabs>
        <w:ind w:right="-7"/>
        <w:rPr>
          <w:rFonts w:ascii="Times New Roman" w:hAnsi="Times New Roman" w:cs="Times New Roman"/>
          <w:sz w:val="22"/>
          <w:lang w:val="lv-LV"/>
        </w:rPr>
      </w:pPr>
      <w:r w:rsidRPr="000A6455">
        <w:rPr>
          <w:rFonts w:ascii="Times New Roman" w:hAnsi="Times New Roman" w:cs="Times New Roman"/>
          <w:sz w:val="22"/>
          <w:lang w:val="lv-LV"/>
        </w:rPr>
        <w:t>* Dokuments ir parakstīts ar drošu elektronisko parakstu.</w:t>
      </w:r>
    </w:p>
    <w:p w14:paraId="13F4994D" w14:textId="77777777" w:rsidR="000A6455" w:rsidRPr="000A6455" w:rsidRDefault="000A6455" w:rsidP="000A6455">
      <w:pPr>
        <w:tabs>
          <w:tab w:val="left" w:pos="6521"/>
        </w:tabs>
        <w:ind w:right="-7"/>
        <w:rPr>
          <w:rFonts w:ascii="Times New Roman" w:hAnsi="Times New Roman" w:cs="Times New Roman"/>
          <w:sz w:val="20"/>
          <w:lang w:val="lv-LV"/>
        </w:rPr>
      </w:pPr>
    </w:p>
    <w:p w14:paraId="29A9D4FF" w14:textId="77777777" w:rsidR="000A6455" w:rsidRPr="000A6455" w:rsidRDefault="000A6455" w:rsidP="000A6455">
      <w:pPr>
        <w:tabs>
          <w:tab w:val="left" w:pos="6521"/>
        </w:tabs>
        <w:ind w:right="-7"/>
        <w:rPr>
          <w:rFonts w:ascii="Times New Roman" w:hAnsi="Times New Roman" w:cs="Times New Roman"/>
          <w:sz w:val="20"/>
          <w:lang w:val="lv-LV"/>
        </w:rPr>
      </w:pPr>
    </w:p>
    <w:p w14:paraId="735D130D" w14:textId="77777777" w:rsidR="000A6455" w:rsidRPr="000A6455" w:rsidRDefault="000A6455" w:rsidP="000A6455">
      <w:pPr>
        <w:tabs>
          <w:tab w:val="left" w:pos="6521"/>
        </w:tabs>
        <w:ind w:right="-7"/>
        <w:rPr>
          <w:rFonts w:ascii="Times New Roman" w:hAnsi="Times New Roman" w:cs="Times New Roman"/>
          <w:sz w:val="20"/>
          <w:lang w:val="lv-LV"/>
        </w:rPr>
      </w:pPr>
    </w:p>
    <w:p w14:paraId="54B0C073" w14:textId="77777777" w:rsidR="000A6455" w:rsidRPr="000A6455" w:rsidRDefault="000A6455" w:rsidP="000A6455">
      <w:pPr>
        <w:tabs>
          <w:tab w:val="left" w:pos="6521"/>
        </w:tabs>
        <w:ind w:right="-7"/>
        <w:rPr>
          <w:rFonts w:ascii="Times New Roman" w:hAnsi="Times New Roman" w:cs="Times New Roman"/>
          <w:sz w:val="20"/>
          <w:lang w:val="lv-LV"/>
        </w:rPr>
      </w:pPr>
    </w:p>
    <w:p w14:paraId="1BD3D6D1" w14:textId="77777777" w:rsidR="000A6455" w:rsidRPr="000A6455" w:rsidRDefault="000A6455" w:rsidP="000A6455">
      <w:pPr>
        <w:tabs>
          <w:tab w:val="left" w:pos="6521"/>
        </w:tabs>
        <w:ind w:right="-7"/>
        <w:rPr>
          <w:rFonts w:ascii="Times New Roman" w:hAnsi="Times New Roman" w:cs="Times New Roman"/>
          <w:sz w:val="20"/>
          <w:lang w:val="lv-LV"/>
        </w:rPr>
      </w:pPr>
      <w:r w:rsidRPr="000A6455">
        <w:rPr>
          <w:rFonts w:ascii="Times New Roman" w:hAnsi="Times New Roman" w:cs="Times New Roman"/>
          <w:sz w:val="20"/>
          <w:lang w:val="lv-LV"/>
        </w:rPr>
        <w:t>Vidaga Paulauska 67087986</w:t>
      </w:r>
    </w:p>
    <w:p w14:paraId="28E4DE01" w14:textId="74164B9A" w:rsidR="000A6455" w:rsidRPr="000A6455" w:rsidRDefault="000A6455" w:rsidP="000A6455">
      <w:pPr>
        <w:jc w:val="both"/>
        <w:rPr>
          <w:rFonts w:ascii="Times New Roman" w:hAnsi="Times New Roman" w:cs="Times New Roman"/>
          <w:bCs/>
          <w:lang w:val="lv-LV"/>
        </w:rPr>
      </w:pPr>
      <w:hyperlink r:id="rId10" w:history="1">
        <w:r w:rsidRPr="008B1827">
          <w:rPr>
            <w:rStyle w:val="Hyperlink"/>
            <w:rFonts w:ascii="Times New Roman" w:hAnsi="Times New Roman" w:cs="Times New Roman"/>
            <w:sz w:val="20"/>
            <w:lang w:val="lv-LV"/>
          </w:rPr>
          <w:t>vidaga.paulauska@conexus.lv</w:t>
        </w:r>
      </w:hyperlink>
      <w:r>
        <w:rPr>
          <w:rFonts w:ascii="Times New Roman" w:hAnsi="Times New Roman" w:cs="Times New Roman"/>
          <w:sz w:val="20"/>
          <w:lang w:val="lv-LV"/>
        </w:rPr>
        <w:t xml:space="preserve"> </w:t>
      </w:r>
    </w:p>
    <w:p w14:paraId="6F258A2D" w14:textId="77777777" w:rsidR="000A6455" w:rsidRPr="000A6455" w:rsidRDefault="000A6455" w:rsidP="000A6455">
      <w:pPr>
        <w:rPr>
          <w:rFonts w:ascii="Times New Roman" w:hAnsi="Times New Roman" w:cs="Times New Roman"/>
          <w:lang w:val="lv-LV"/>
        </w:rPr>
      </w:pPr>
    </w:p>
    <w:p w14:paraId="76CB4857" w14:textId="77777777" w:rsidR="007D1BDE" w:rsidRPr="000A6455" w:rsidRDefault="007D1BDE" w:rsidP="00D518F3">
      <w:pPr>
        <w:ind w:right="701"/>
        <w:rPr>
          <w:rFonts w:ascii="Times New Roman" w:hAnsi="Times New Roman" w:cs="Times New Roman"/>
          <w:lang w:val="lv-LV"/>
        </w:rPr>
      </w:pPr>
    </w:p>
    <w:sectPr w:rsidR="007D1BDE" w:rsidRPr="000A6455" w:rsidSect="00C3003F">
      <w:headerReference w:type="even" r:id="rId11"/>
      <w:headerReference w:type="default" r:id="rId12"/>
      <w:footerReference w:type="even" r:id="rId13"/>
      <w:footerReference w:type="default" r:id="rId14"/>
      <w:headerReference w:type="first" r:id="rId15"/>
      <w:footerReference w:type="first" r:id="rId16"/>
      <w:pgSz w:w="11900" w:h="16840"/>
      <w:pgMar w:top="1672" w:right="1268" w:bottom="1134" w:left="1701" w:header="705" w:footer="54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7C48D" w14:textId="77777777" w:rsidR="00CB11BE" w:rsidRDefault="00CB11BE">
      <w:r>
        <w:separator/>
      </w:r>
    </w:p>
  </w:endnote>
  <w:endnote w:type="continuationSeparator" w:id="0">
    <w:p w14:paraId="1D30C4FC" w14:textId="77777777" w:rsidR="00CB11BE" w:rsidRDefault="00CB11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FC04F" w14:textId="77777777" w:rsidR="00265C99" w:rsidRDefault="00265C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31B1C" w14:textId="77777777" w:rsidR="00A246AD" w:rsidRDefault="00CB11BE" w:rsidP="00F13BDF">
    <w:pPr>
      <w:pStyle w:val="Footer"/>
      <w:tabs>
        <w:tab w:val="left" w:pos="8789"/>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C4DCB" w14:textId="77777777" w:rsidR="006464C1" w:rsidRDefault="00D518F3">
    <w:pPr>
      <w:pStyle w:val="Footer"/>
      <w:jc w:val="right"/>
    </w:pPr>
    <w:r>
      <w:rPr>
        <w:noProof/>
        <w:lang w:val="lv-LV" w:eastAsia="lv-LV"/>
      </w:rPr>
      <w:drawing>
        <wp:anchor distT="0" distB="0" distL="114300" distR="114300" simplePos="0" relativeHeight="251661312" behindDoc="0" locked="0" layoutInCell="1" allowOverlap="1" wp14:anchorId="7474B2D5" wp14:editId="3BFD8626">
          <wp:simplePos x="0" y="0"/>
          <wp:positionH relativeFrom="column">
            <wp:posOffset>5248195</wp:posOffset>
          </wp:positionH>
          <wp:positionV relativeFrom="paragraph">
            <wp:posOffset>-240030</wp:posOffset>
          </wp:positionV>
          <wp:extent cx="926465" cy="415925"/>
          <wp:effectExtent l="0" t="0" r="0" b="0"/>
          <wp:wrapTight wrapText="bothSides">
            <wp:wrapPolygon edited="0">
              <wp:start x="0" y="0"/>
              <wp:lineTo x="0" y="19786"/>
              <wp:lineTo x="20727" y="19786"/>
              <wp:lineTo x="20727" y="0"/>
              <wp:lineTo x="0" y="0"/>
            </wp:wrapPolygon>
          </wp:wrapTight>
          <wp:docPr id="20" name="Picture 20" descr="Macintosh HD:Users:gitadeniskane:Desktop:VUCA:conex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gitadeniskane:Desktop:VUCA:conexu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6465" cy="415925"/>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FB7E0" w14:textId="77777777" w:rsidR="00CB11BE" w:rsidRDefault="00CB11BE">
      <w:r>
        <w:separator/>
      </w:r>
    </w:p>
  </w:footnote>
  <w:footnote w:type="continuationSeparator" w:id="0">
    <w:p w14:paraId="0A48BDD7" w14:textId="77777777" w:rsidR="00CB11BE" w:rsidRDefault="00CB11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5556A" w14:textId="77777777" w:rsidR="00265C99" w:rsidRDefault="00265C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7267D" w14:textId="77777777" w:rsidR="00A246AD" w:rsidRPr="00A246AD" w:rsidRDefault="00CB11BE" w:rsidP="00A246AD">
    <w:pPr>
      <w:jc w:val="right"/>
      <w:rPr>
        <w:rFonts w:ascii="Arial" w:hAnsi="Arial" w:cs="Arial"/>
        <w:b/>
        <w:color w:val="5B566E"/>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05EBD" w14:textId="77777777" w:rsidR="006464C1" w:rsidRDefault="00D518F3">
    <w:pPr>
      <w:pStyle w:val="Header"/>
      <w:jc w:val="right"/>
    </w:pPr>
    <w:r>
      <w:rPr>
        <w:noProof/>
        <w:color w:val="5B566E"/>
        <w:lang w:val="lv-LV" w:eastAsia="lv-LV"/>
      </w:rPr>
      <mc:AlternateContent>
        <mc:Choice Requires="wps">
          <w:drawing>
            <wp:anchor distT="0" distB="0" distL="114300" distR="114300" simplePos="0" relativeHeight="251660288" behindDoc="0" locked="0" layoutInCell="1" allowOverlap="1" wp14:anchorId="42C09ADE" wp14:editId="72021B20">
              <wp:simplePos x="0" y="0"/>
              <wp:positionH relativeFrom="column">
                <wp:posOffset>3942080</wp:posOffset>
              </wp:positionH>
              <wp:positionV relativeFrom="paragraph">
                <wp:posOffset>-76835</wp:posOffset>
              </wp:positionV>
              <wp:extent cx="2439035" cy="818515"/>
              <wp:effectExtent l="0" t="0" r="0" b="63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9035" cy="818515"/>
                      </a:xfrm>
                      <a:prstGeom prst="rect">
                        <a:avLst/>
                      </a:prstGeom>
                      <a:noFill/>
                      <a:ln>
                        <a:noFill/>
                      </a:ln>
                      <a:effectLst/>
                      <a:extLst>
                        <a:ext uri="{C572A759-6A51-4108-AA02-DFA0A04FC94B}"/>
                      </a:extLst>
                    </wps:spPr>
                    <wps:txbx>
                      <w:txbxContent>
                        <w:p w14:paraId="08102185" w14:textId="77777777" w:rsidR="00C3003F" w:rsidRPr="001B3361" w:rsidRDefault="00CB11BE" w:rsidP="00C3003F">
                          <w:pPr>
                            <w:rPr>
                              <w:rFonts w:ascii="Arial" w:hAnsi="Arial" w:cs="Arial"/>
                              <w:b/>
                              <w:color w:val="5B566E"/>
                              <w:sz w:val="16"/>
                              <w:szCs w:val="16"/>
                              <w:lang w:val="lv-LV"/>
                            </w:rPr>
                          </w:pPr>
                        </w:p>
                        <w:p w14:paraId="6DE2AA41" w14:textId="77777777" w:rsidR="00C3003F" w:rsidRPr="001B3361" w:rsidRDefault="00CB11BE" w:rsidP="00C3003F">
                          <w:pPr>
                            <w:jc w:val="right"/>
                            <w:rPr>
                              <w:rFonts w:ascii="Arial" w:hAnsi="Arial" w:cs="Arial"/>
                              <w:b/>
                              <w:color w:val="5B566E"/>
                              <w:sz w:val="16"/>
                              <w:szCs w:val="16"/>
                              <w:lang w:val="lv-LV"/>
                            </w:rPr>
                          </w:pPr>
                        </w:p>
                        <w:p w14:paraId="2BAA6FA2" w14:textId="77777777" w:rsidR="00C3003F" w:rsidRPr="001B3361" w:rsidRDefault="00D518F3" w:rsidP="00C3003F">
                          <w:pPr>
                            <w:rPr>
                              <w:rFonts w:ascii="Arial" w:hAnsi="Arial" w:cs="Arial"/>
                              <w:b/>
                              <w:color w:val="5B566E"/>
                              <w:sz w:val="16"/>
                              <w:szCs w:val="16"/>
                              <w:lang w:val="lv-LV"/>
                            </w:rPr>
                          </w:pPr>
                          <w:r w:rsidRPr="001B3361">
                            <w:rPr>
                              <w:rFonts w:ascii="Arial" w:hAnsi="Arial" w:cs="Arial"/>
                              <w:b/>
                              <w:color w:val="5B566E"/>
                              <w:sz w:val="16"/>
                              <w:szCs w:val="16"/>
                              <w:lang w:val="lv-LV"/>
                            </w:rPr>
                            <w:t xml:space="preserve">Akciju sabiedrība “Conexus Baltic Grid” </w:t>
                          </w:r>
                        </w:p>
                        <w:p w14:paraId="4489629B" w14:textId="77777777" w:rsidR="00C3003F" w:rsidRPr="001B3361" w:rsidRDefault="00D518F3" w:rsidP="00C3003F">
                          <w:pPr>
                            <w:rPr>
                              <w:rFonts w:ascii="Arial" w:hAnsi="Arial" w:cs="Arial"/>
                              <w:color w:val="5B566E"/>
                              <w:sz w:val="16"/>
                              <w:szCs w:val="16"/>
                              <w:lang w:val="lv-LV"/>
                            </w:rPr>
                          </w:pPr>
                          <w:r w:rsidRPr="001B3361">
                            <w:rPr>
                              <w:rFonts w:ascii="Arial" w:hAnsi="Arial" w:cs="Arial"/>
                              <w:color w:val="5B566E"/>
                              <w:sz w:val="16"/>
                              <w:szCs w:val="16"/>
                              <w:lang w:val="lv-LV"/>
                            </w:rPr>
                            <w:t xml:space="preserve">Reģistrācijas Nr. </w:t>
                          </w:r>
                          <w:r w:rsidRPr="00CA1402">
                            <w:rPr>
                              <w:rFonts w:ascii="Arial" w:hAnsi="Arial" w:cs="Arial"/>
                              <w:color w:val="5B566E"/>
                              <w:sz w:val="16"/>
                              <w:szCs w:val="16"/>
                              <w:lang w:val="lv-LV"/>
                            </w:rPr>
                            <w:t>40203041605</w:t>
                          </w:r>
                        </w:p>
                        <w:p w14:paraId="6598BC75" w14:textId="77777777" w:rsidR="00C3003F" w:rsidRPr="001B3361" w:rsidRDefault="00265C99" w:rsidP="00C3003F">
                          <w:pPr>
                            <w:rPr>
                              <w:rFonts w:ascii="Arial" w:hAnsi="Arial" w:cs="Arial"/>
                              <w:color w:val="5B566E"/>
                              <w:sz w:val="16"/>
                              <w:szCs w:val="16"/>
                              <w:lang w:val="lv-LV"/>
                            </w:rPr>
                          </w:pPr>
                          <w:r>
                            <w:rPr>
                              <w:rFonts w:ascii="Arial" w:hAnsi="Arial" w:cs="Arial"/>
                              <w:color w:val="5B566E"/>
                              <w:sz w:val="16"/>
                              <w:szCs w:val="16"/>
                              <w:lang w:val="lv-LV"/>
                            </w:rPr>
                            <w:t>Stigu</w:t>
                          </w:r>
                          <w:r w:rsidR="00D518F3" w:rsidRPr="001B3361">
                            <w:rPr>
                              <w:rFonts w:ascii="Arial" w:hAnsi="Arial" w:cs="Arial"/>
                              <w:color w:val="5B566E"/>
                              <w:sz w:val="16"/>
                              <w:szCs w:val="16"/>
                              <w:lang w:val="lv-LV"/>
                            </w:rPr>
                            <w:t xml:space="preserve"> iela </w:t>
                          </w:r>
                          <w:r>
                            <w:rPr>
                              <w:rFonts w:ascii="Arial" w:hAnsi="Arial" w:cs="Arial"/>
                              <w:color w:val="5B566E"/>
                              <w:sz w:val="16"/>
                              <w:szCs w:val="16"/>
                              <w:lang w:val="lv-LV"/>
                            </w:rPr>
                            <w:t>14</w:t>
                          </w:r>
                          <w:r w:rsidR="00D518F3" w:rsidRPr="001B3361">
                            <w:rPr>
                              <w:rFonts w:ascii="Arial" w:hAnsi="Arial" w:cs="Arial"/>
                              <w:color w:val="5B566E"/>
                              <w:sz w:val="16"/>
                              <w:szCs w:val="16"/>
                              <w:lang w:val="lv-LV"/>
                            </w:rPr>
                            <w:t>, Rīga, LV-10</w:t>
                          </w:r>
                          <w:r>
                            <w:rPr>
                              <w:rFonts w:ascii="Arial" w:hAnsi="Arial" w:cs="Arial"/>
                              <w:color w:val="5B566E"/>
                              <w:sz w:val="16"/>
                              <w:szCs w:val="16"/>
                              <w:lang w:val="lv-LV"/>
                            </w:rPr>
                            <w:t>2</w:t>
                          </w:r>
                          <w:r w:rsidR="00D518F3" w:rsidRPr="001B3361">
                            <w:rPr>
                              <w:rFonts w:ascii="Arial" w:hAnsi="Arial" w:cs="Arial"/>
                              <w:color w:val="5B566E"/>
                              <w:sz w:val="16"/>
                              <w:szCs w:val="16"/>
                              <w:lang w:val="lv-LV"/>
                            </w:rPr>
                            <w:t xml:space="preserve">1 </w:t>
                          </w:r>
                        </w:p>
                        <w:p w14:paraId="2F82C0C7" w14:textId="77777777" w:rsidR="00C3003F" w:rsidRPr="001B3361" w:rsidRDefault="00D518F3" w:rsidP="00C3003F">
                          <w:pPr>
                            <w:rPr>
                              <w:rFonts w:ascii="Arial" w:hAnsi="Arial" w:cs="Arial"/>
                              <w:color w:val="5B566E"/>
                              <w:sz w:val="16"/>
                              <w:szCs w:val="16"/>
                              <w:lang w:val="lv-LV"/>
                            </w:rPr>
                          </w:pPr>
                          <w:r w:rsidRPr="001B3361">
                            <w:rPr>
                              <w:rFonts w:ascii="Arial" w:hAnsi="Arial" w:cs="Arial"/>
                              <w:color w:val="5B566E"/>
                              <w:sz w:val="16"/>
                              <w:szCs w:val="16"/>
                              <w:lang w:val="lv-LV"/>
                            </w:rPr>
                            <w:t>6708</w:t>
                          </w:r>
                          <w:r>
                            <w:rPr>
                              <w:rFonts w:ascii="Arial" w:hAnsi="Arial" w:cs="Arial"/>
                              <w:color w:val="5B566E"/>
                              <w:sz w:val="16"/>
                              <w:szCs w:val="16"/>
                              <w:lang w:val="lv-LV"/>
                            </w:rPr>
                            <w:t>7900, 67087999, info@conexus.lv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42C09ADE" id="_x0000_t202" coordsize="21600,21600" o:spt="202" path="m,l,21600r21600,l21600,xe">
              <v:stroke joinstyle="miter"/>
              <v:path gradientshapeok="t" o:connecttype="rect"/>
            </v:shapetype>
            <v:shape id="Text Box 3" o:spid="_x0000_s1026" type="#_x0000_t202" style="position:absolute;left:0;text-align:left;margin-left:310.4pt;margin-top:-6.05pt;width:192.05pt;height:64.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" filled="f" stroked="f">
              <v:textbox>
                <w:txbxContent>
                  <w:p w14:paraId="08102185" w14:textId="77777777" w:rsidR="00C3003F" w:rsidRPr="001B3361" w:rsidRDefault="00CB11BE" w:rsidP="00C3003F">
                    <w:pPr>
                      <w:rPr>
                        <w:rFonts w:ascii="Arial" w:hAnsi="Arial" w:cs="Arial"/>
                        <w:b/>
                        <w:color w:val="5B566E"/>
                        <w:sz w:val="16"/>
                        <w:szCs w:val="16"/>
                        <w:lang w:val="lv-LV"/>
                      </w:rPr>
                    </w:pPr>
                  </w:p>
                  <w:p w14:paraId="6DE2AA41" w14:textId="77777777" w:rsidR="00C3003F" w:rsidRPr="001B3361" w:rsidRDefault="00CB11BE" w:rsidP="00C3003F">
                    <w:pPr>
                      <w:jc w:val="right"/>
                      <w:rPr>
                        <w:rFonts w:ascii="Arial" w:hAnsi="Arial" w:cs="Arial"/>
                        <w:b/>
                        <w:color w:val="5B566E"/>
                        <w:sz w:val="16"/>
                        <w:szCs w:val="16"/>
                        <w:lang w:val="lv-LV"/>
                      </w:rPr>
                    </w:pPr>
                  </w:p>
                  <w:p w14:paraId="2BAA6FA2" w14:textId="77777777" w:rsidR="00C3003F" w:rsidRPr="001B3361" w:rsidRDefault="00D518F3" w:rsidP="00C3003F">
                    <w:pPr>
                      <w:rPr>
                        <w:rFonts w:ascii="Arial" w:hAnsi="Arial" w:cs="Arial"/>
                        <w:b/>
                        <w:color w:val="5B566E"/>
                        <w:sz w:val="16"/>
                        <w:szCs w:val="16"/>
                        <w:lang w:val="lv-LV"/>
                      </w:rPr>
                    </w:pPr>
                    <w:r w:rsidRPr="001B3361">
                      <w:rPr>
                        <w:rFonts w:ascii="Arial" w:hAnsi="Arial" w:cs="Arial"/>
                        <w:b/>
                        <w:color w:val="5B566E"/>
                        <w:sz w:val="16"/>
                        <w:szCs w:val="16"/>
                        <w:lang w:val="lv-LV"/>
                      </w:rPr>
                      <w:t xml:space="preserve">Akciju sabiedrība “Conexus Baltic Grid” </w:t>
                    </w:r>
                  </w:p>
                  <w:p w14:paraId="4489629B" w14:textId="77777777" w:rsidR="00C3003F" w:rsidRPr="001B3361" w:rsidRDefault="00D518F3" w:rsidP="00C3003F">
                    <w:pPr>
                      <w:rPr>
                        <w:rFonts w:ascii="Arial" w:hAnsi="Arial" w:cs="Arial"/>
                        <w:color w:val="5B566E"/>
                        <w:sz w:val="16"/>
                        <w:szCs w:val="16"/>
                        <w:lang w:val="lv-LV"/>
                      </w:rPr>
                    </w:pPr>
                    <w:r w:rsidRPr="001B3361">
                      <w:rPr>
                        <w:rFonts w:ascii="Arial" w:hAnsi="Arial" w:cs="Arial"/>
                        <w:color w:val="5B566E"/>
                        <w:sz w:val="16"/>
                        <w:szCs w:val="16"/>
                        <w:lang w:val="lv-LV"/>
                      </w:rPr>
                      <w:t xml:space="preserve">Reģistrācijas Nr. </w:t>
                    </w:r>
                    <w:r w:rsidRPr="00CA1402">
                      <w:rPr>
                        <w:rFonts w:ascii="Arial" w:hAnsi="Arial" w:cs="Arial"/>
                        <w:color w:val="5B566E"/>
                        <w:sz w:val="16"/>
                        <w:szCs w:val="16"/>
                        <w:lang w:val="lv-LV"/>
                      </w:rPr>
                      <w:t>40203041605</w:t>
                    </w:r>
                  </w:p>
                  <w:p w14:paraId="6598BC75" w14:textId="77777777" w:rsidR="00C3003F" w:rsidRPr="001B3361" w:rsidRDefault="00265C99" w:rsidP="00C3003F">
                    <w:pPr>
                      <w:rPr>
                        <w:rFonts w:ascii="Arial" w:hAnsi="Arial" w:cs="Arial"/>
                        <w:color w:val="5B566E"/>
                        <w:sz w:val="16"/>
                        <w:szCs w:val="16"/>
                        <w:lang w:val="lv-LV"/>
                      </w:rPr>
                    </w:pPr>
                    <w:r>
                      <w:rPr>
                        <w:rFonts w:ascii="Arial" w:hAnsi="Arial" w:cs="Arial"/>
                        <w:color w:val="5B566E"/>
                        <w:sz w:val="16"/>
                        <w:szCs w:val="16"/>
                        <w:lang w:val="lv-LV"/>
                      </w:rPr>
                      <w:t>Stigu</w:t>
                    </w:r>
                    <w:r w:rsidR="00D518F3" w:rsidRPr="001B3361">
                      <w:rPr>
                        <w:rFonts w:ascii="Arial" w:hAnsi="Arial" w:cs="Arial"/>
                        <w:color w:val="5B566E"/>
                        <w:sz w:val="16"/>
                        <w:szCs w:val="16"/>
                        <w:lang w:val="lv-LV"/>
                      </w:rPr>
                      <w:t xml:space="preserve"> iela </w:t>
                    </w:r>
                    <w:r>
                      <w:rPr>
                        <w:rFonts w:ascii="Arial" w:hAnsi="Arial" w:cs="Arial"/>
                        <w:color w:val="5B566E"/>
                        <w:sz w:val="16"/>
                        <w:szCs w:val="16"/>
                        <w:lang w:val="lv-LV"/>
                      </w:rPr>
                      <w:t>14</w:t>
                    </w:r>
                    <w:r w:rsidR="00D518F3" w:rsidRPr="001B3361">
                      <w:rPr>
                        <w:rFonts w:ascii="Arial" w:hAnsi="Arial" w:cs="Arial"/>
                        <w:color w:val="5B566E"/>
                        <w:sz w:val="16"/>
                        <w:szCs w:val="16"/>
                        <w:lang w:val="lv-LV"/>
                      </w:rPr>
                      <w:t>, Rīga, LV-10</w:t>
                    </w:r>
                    <w:r>
                      <w:rPr>
                        <w:rFonts w:ascii="Arial" w:hAnsi="Arial" w:cs="Arial"/>
                        <w:color w:val="5B566E"/>
                        <w:sz w:val="16"/>
                        <w:szCs w:val="16"/>
                        <w:lang w:val="lv-LV"/>
                      </w:rPr>
                      <w:t>2</w:t>
                    </w:r>
                    <w:r w:rsidR="00D518F3" w:rsidRPr="001B3361">
                      <w:rPr>
                        <w:rFonts w:ascii="Arial" w:hAnsi="Arial" w:cs="Arial"/>
                        <w:color w:val="5B566E"/>
                        <w:sz w:val="16"/>
                        <w:szCs w:val="16"/>
                        <w:lang w:val="lv-LV"/>
                      </w:rPr>
                      <w:t xml:space="preserve">1 </w:t>
                    </w:r>
                  </w:p>
                  <w:p w14:paraId="2F82C0C7" w14:textId="77777777" w:rsidR="00C3003F" w:rsidRPr="001B3361" w:rsidRDefault="00D518F3" w:rsidP="00C3003F">
                    <w:pPr>
                      <w:rPr>
                        <w:rFonts w:ascii="Arial" w:hAnsi="Arial" w:cs="Arial"/>
                        <w:color w:val="5B566E"/>
                        <w:sz w:val="16"/>
                        <w:szCs w:val="16"/>
                        <w:lang w:val="lv-LV"/>
                      </w:rPr>
                    </w:pPr>
                    <w:r w:rsidRPr="001B3361">
                      <w:rPr>
                        <w:rFonts w:ascii="Arial" w:hAnsi="Arial" w:cs="Arial"/>
                        <w:color w:val="5B566E"/>
                        <w:sz w:val="16"/>
                        <w:szCs w:val="16"/>
                        <w:lang w:val="lv-LV"/>
                      </w:rPr>
                      <w:t>6708</w:t>
                    </w:r>
                    <w:r>
                      <w:rPr>
                        <w:rFonts w:ascii="Arial" w:hAnsi="Arial" w:cs="Arial"/>
                        <w:color w:val="5B566E"/>
                        <w:sz w:val="16"/>
                        <w:szCs w:val="16"/>
                        <w:lang w:val="lv-LV"/>
                      </w:rPr>
                      <w:t>7900, 67087999, info@conexus.lv</w:t>
                    </w:r>
                  </w:p>
                </w:txbxContent>
              </v:textbox>
              <w10:wrap type="square"/>
            </v:shape>
          </w:pict>
        </mc:Fallback>
      </mc:AlternateContent>
    </w:r>
    <w:r>
      <w:rPr>
        <w:b/>
        <w:noProof/>
        <w:lang w:val="lv-LV" w:eastAsia="lv-LV"/>
      </w:rPr>
      <w:drawing>
        <wp:anchor distT="0" distB="0" distL="114300" distR="114300" simplePos="0" relativeHeight="251659264" behindDoc="0" locked="0" layoutInCell="1" allowOverlap="1" wp14:anchorId="55D78AB7" wp14:editId="48F1847E">
          <wp:simplePos x="0" y="0"/>
          <wp:positionH relativeFrom="column">
            <wp:posOffset>-399570</wp:posOffset>
          </wp:positionH>
          <wp:positionV relativeFrom="paragraph">
            <wp:posOffset>106738</wp:posOffset>
          </wp:positionV>
          <wp:extent cx="2289810" cy="593090"/>
          <wp:effectExtent l="0" t="0" r="0" b="0"/>
          <wp:wrapTight wrapText="bothSides">
            <wp:wrapPolygon edited="0">
              <wp:start x="0" y="0"/>
              <wp:lineTo x="0" y="20351"/>
              <wp:lineTo x="21324" y="20351"/>
              <wp:lineTo x="21324" y="0"/>
              <wp:lineTo x="0" y="0"/>
            </wp:wrapPolygon>
          </wp:wrapTight>
          <wp:docPr id="19" name="Picture 19" descr="Macintosh HD:Users:gitadeniskane:Desktop:VUCA:conexus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gitadeniskane:Desktop:VUCA:conexus_logo.png"/>
                  <pic:cNvPicPr>
                    <a:picLocks noChangeAspect="1" noChangeArrowheads="1"/>
                  </pic:cNvPicPr>
                </pic:nvPicPr>
                <pic:blipFill rotWithShape="1">
                  <a:blip r:embed="rId1">
                    <a:extLst>
                      <a:ext uri="{28A0092B-C50C-407E-A947-70E740481C1C}">
                        <a14:useLocalDpi xmlns:a14="http://schemas.microsoft.com/office/drawing/2010/main" val="0"/>
                      </a:ext>
                    </a:extLst>
                  </a:blip>
                  <a:srcRect t="23854" b="18410"/>
                  <a:stretch/>
                </pic:blipFill>
                <pic:spPr bwMode="auto">
                  <a:xfrm>
                    <a:off x="0" y="0"/>
                    <a:ext cx="2289810" cy="59309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ve="http://schemas.openxmlformats.org/markup-compatibility/2006"/>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3041D7"/>
    <w:multiLevelType w:val="hybridMultilevel"/>
    <w:tmpl w:val="132AAE88"/>
    <w:lvl w:ilvl="0" w:tplc="1454482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43063A0"/>
    <w:multiLevelType w:val="hybridMultilevel"/>
    <w:tmpl w:val="8B62B3D8"/>
    <w:lvl w:ilvl="0" w:tplc="FDF2DB3E">
      <w:start w:val="1"/>
      <w:numFmt w:val="decimal"/>
      <w:lvlText w:val="%1)"/>
      <w:lvlJc w:val="left"/>
      <w:pPr>
        <w:tabs>
          <w:tab w:val="num" w:pos="720"/>
        </w:tabs>
        <w:ind w:left="720" w:hanging="360"/>
      </w:pPr>
      <w:rPr>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51600FC0"/>
    <w:multiLevelType w:val="hybridMultilevel"/>
    <w:tmpl w:val="70B4431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59914BE2"/>
    <w:multiLevelType w:val="hybridMultilevel"/>
    <w:tmpl w:val="E0FCA2E4"/>
    <w:lvl w:ilvl="0" w:tplc="0426000F">
      <w:start w:val="1"/>
      <w:numFmt w:val="decimal"/>
      <w:lvlText w:val="%1."/>
      <w:lvlJc w:val="left"/>
      <w:pPr>
        <w:tabs>
          <w:tab w:val="num" w:pos="644"/>
        </w:tabs>
        <w:ind w:left="644" w:hanging="360"/>
      </w:pPr>
    </w:lvl>
    <w:lvl w:ilvl="1" w:tplc="04260019" w:tentative="1">
      <w:start w:val="1"/>
      <w:numFmt w:val="lowerLetter"/>
      <w:lvlText w:val="%2."/>
      <w:lvlJc w:val="left"/>
      <w:pPr>
        <w:tabs>
          <w:tab w:val="num" w:pos="1364"/>
        </w:tabs>
        <w:ind w:left="1364" w:hanging="360"/>
      </w:pPr>
    </w:lvl>
    <w:lvl w:ilvl="2" w:tplc="0426001B" w:tentative="1">
      <w:start w:val="1"/>
      <w:numFmt w:val="lowerRoman"/>
      <w:lvlText w:val="%3."/>
      <w:lvlJc w:val="right"/>
      <w:pPr>
        <w:tabs>
          <w:tab w:val="num" w:pos="2084"/>
        </w:tabs>
        <w:ind w:left="2084" w:hanging="180"/>
      </w:pPr>
    </w:lvl>
    <w:lvl w:ilvl="3" w:tplc="0426000F" w:tentative="1">
      <w:start w:val="1"/>
      <w:numFmt w:val="decimal"/>
      <w:lvlText w:val="%4."/>
      <w:lvlJc w:val="left"/>
      <w:pPr>
        <w:tabs>
          <w:tab w:val="num" w:pos="2804"/>
        </w:tabs>
        <w:ind w:left="2804" w:hanging="360"/>
      </w:pPr>
    </w:lvl>
    <w:lvl w:ilvl="4" w:tplc="04260019" w:tentative="1">
      <w:start w:val="1"/>
      <w:numFmt w:val="lowerLetter"/>
      <w:lvlText w:val="%5."/>
      <w:lvlJc w:val="left"/>
      <w:pPr>
        <w:tabs>
          <w:tab w:val="num" w:pos="3524"/>
        </w:tabs>
        <w:ind w:left="3524" w:hanging="360"/>
      </w:pPr>
    </w:lvl>
    <w:lvl w:ilvl="5" w:tplc="0426001B" w:tentative="1">
      <w:start w:val="1"/>
      <w:numFmt w:val="lowerRoman"/>
      <w:lvlText w:val="%6."/>
      <w:lvlJc w:val="right"/>
      <w:pPr>
        <w:tabs>
          <w:tab w:val="num" w:pos="4244"/>
        </w:tabs>
        <w:ind w:left="4244" w:hanging="180"/>
      </w:pPr>
    </w:lvl>
    <w:lvl w:ilvl="6" w:tplc="0426000F" w:tentative="1">
      <w:start w:val="1"/>
      <w:numFmt w:val="decimal"/>
      <w:lvlText w:val="%7."/>
      <w:lvlJc w:val="left"/>
      <w:pPr>
        <w:tabs>
          <w:tab w:val="num" w:pos="4964"/>
        </w:tabs>
        <w:ind w:left="4964" w:hanging="360"/>
      </w:pPr>
    </w:lvl>
    <w:lvl w:ilvl="7" w:tplc="04260019" w:tentative="1">
      <w:start w:val="1"/>
      <w:numFmt w:val="lowerLetter"/>
      <w:lvlText w:val="%8."/>
      <w:lvlJc w:val="left"/>
      <w:pPr>
        <w:tabs>
          <w:tab w:val="num" w:pos="5684"/>
        </w:tabs>
        <w:ind w:left="5684" w:hanging="360"/>
      </w:pPr>
    </w:lvl>
    <w:lvl w:ilvl="8" w:tplc="0426001B" w:tentative="1">
      <w:start w:val="1"/>
      <w:numFmt w:val="lowerRoman"/>
      <w:lvlText w:val="%9."/>
      <w:lvlJc w:val="right"/>
      <w:pPr>
        <w:tabs>
          <w:tab w:val="num" w:pos="6404"/>
        </w:tabs>
        <w:ind w:left="6404" w:hanging="180"/>
      </w:pPr>
    </w:lvl>
  </w:abstractNum>
  <w:abstractNum w:abstractNumId="4" w15:restartNumberingAfterBreak="0">
    <w:nsid w:val="758F401C"/>
    <w:multiLevelType w:val="hybridMultilevel"/>
    <w:tmpl w:val="00900A18"/>
    <w:lvl w:ilvl="0" w:tplc="8F844172">
      <w:start w:val="1"/>
      <w:numFmt w:val="upperRoman"/>
      <w:lvlText w:val="%1."/>
      <w:lvlJc w:val="left"/>
      <w:pPr>
        <w:ind w:left="7920" w:hanging="720"/>
      </w:pPr>
      <w:rPr>
        <w:rFonts w:hint="default"/>
      </w:rPr>
    </w:lvl>
    <w:lvl w:ilvl="1" w:tplc="04260019" w:tentative="1">
      <w:start w:val="1"/>
      <w:numFmt w:val="lowerLetter"/>
      <w:lvlText w:val="%2."/>
      <w:lvlJc w:val="left"/>
      <w:pPr>
        <w:ind w:left="8280" w:hanging="360"/>
      </w:pPr>
    </w:lvl>
    <w:lvl w:ilvl="2" w:tplc="0426001B" w:tentative="1">
      <w:start w:val="1"/>
      <w:numFmt w:val="lowerRoman"/>
      <w:lvlText w:val="%3."/>
      <w:lvlJc w:val="right"/>
      <w:pPr>
        <w:ind w:left="9000" w:hanging="180"/>
      </w:pPr>
    </w:lvl>
    <w:lvl w:ilvl="3" w:tplc="0426000F" w:tentative="1">
      <w:start w:val="1"/>
      <w:numFmt w:val="decimal"/>
      <w:lvlText w:val="%4."/>
      <w:lvlJc w:val="left"/>
      <w:pPr>
        <w:ind w:left="9720" w:hanging="360"/>
      </w:pPr>
    </w:lvl>
    <w:lvl w:ilvl="4" w:tplc="04260019" w:tentative="1">
      <w:start w:val="1"/>
      <w:numFmt w:val="lowerLetter"/>
      <w:lvlText w:val="%5."/>
      <w:lvlJc w:val="left"/>
      <w:pPr>
        <w:ind w:left="10440" w:hanging="360"/>
      </w:pPr>
    </w:lvl>
    <w:lvl w:ilvl="5" w:tplc="0426001B" w:tentative="1">
      <w:start w:val="1"/>
      <w:numFmt w:val="lowerRoman"/>
      <w:lvlText w:val="%6."/>
      <w:lvlJc w:val="right"/>
      <w:pPr>
        <w:ind w:left="11160" w:hanging="180"/>
      </w:pPr>
    </w:lvl>
    <w:lvl w:ilvl="6" w:tplc="0426000F" w:tentative="1">
      <w:start w:val="1"/>
      <w:numFmt w:val="decimal"/>
      <w:lvlText w:val="%7."/>
      <w:lvlJc w:val="left"/>
      <w:pPr>
        <w:ind w:left="11880" w:hanging="360"/>
      </w:pPr>
    </w:lvl>
    <w:lvl w:ilvl="7" w:tplc="04260019" w:tentative="1">
      <w:start w:val="1"/>
      <w:numFmt w:val="lowerLetter"/>
      <w:lvlText w:val="%8."/>
      <w:lvlJc w:val="left"/>
      <w:pPr>
        <w:ind w:left="12600" w:hanging="360"/>
      </w:pPr>
    </w:lvl>
    <w:lvl w:ilvl="8" w:tplc="0426001B" w:tentative="1">
      <w:start w:val="1"/>
      <w:numFmt w:val="lowerRoman"/>
      <w:lvlText w:val="%9."/>
      <w:lvlJc w:val="right"/>
      <w:pPr>
        <w:ind w:left="13320" w:hanging="180"/>
      </w:pPr>
    </w:lvl>
  </w:abstractNum>
  <w:abstractNum w:abstractNumId="5" w15:restartNumberingAfterBreak="0">
    <w:nsid w:val="7B9D0379"/>
    <w:multiLevelType w:val="hybridMultilevel"/>
    <w:tmpl w:val="B77218F4"/>
    <w:lvl w:ilvl="0" w:tplc="BDC49408">
      <w:start w:val="1"/>
      <w:numFmt w:val="decimal"/>
      <w:lvlText w:val="%1."/>
      <w:lvlJc w:val="left"/>
      <w:pPr>
        <w:ind w:left="1440" w:hanging="360"/>
      </w:pPr>
      <w:rPr>
        <w:lang w:val="en-US"/>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1"/>
  </w:num>
  <w:num w:numId="2">
    <w:abstractNumId w:val="5"/>
  </w:num>
  <w:num w:numId="3">
    <w:abstractNumId w:val="2"/>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8F3"/>
    <w:rsid w:val="00044D9E"/>
    <w:rsid w:val="00051DB3"/>
    <w:rsid w:val="000A6455"/>
    <w:rsid w:val="00265C99"/>
    <w:rsid w:val="00384241"/>
    <w:rsid w:val="004D1E7F"/>
    <w:rsid w:val="007D1BDE"/>
    <w:rsid w:val="00827405"/>
    <w:rsid w:val="00AC1E66"/>
    <w:rsid w:val="00AD482A"/>
    <w:rsid w:val="00BB5A88"/>
    <w:rsid w:val="00C5498B"/>
    <w:rsid w:val="00CB11BE"/>
    <w:rsid w:val="00CC52EC"/>
    <w:rsid w:val="00D518F3"/>
    <w:rsid w:val="00EA6300"/>
    <w:rsid w:val="00FD17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B90151"/>
  <w15:chartTrackingRefBased/>
  <w15:docId w15:val="{93A5BA5E-36B1-4A89-9981-0215D65A3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18F3"/>
    <w:pPr>
      <w:spacing w:after="0" w:line="240" w:lineRule="auto"/>
    </w:pPr>
    <w:rPr>
      <w:rFonts w:eastAsiaTheme="minorEastAsia"/>
      <w:sz w:val="24"/>
      <w:szCs w:val="24"/>
    </w:rPr>
  </w:style>
  <w:style w:type="paragraph" w:styleId="Heading1">
    <w:name w:val="heading 1"/>
    <w:basedOn w:val="Normal"/>
    <w:next w:val="Normal"/>
    <w:link w:val="Heading1Char"/>
    <w:qFormat/>
    <w:rsid w:val="007D1BDE"/>
    <w:pPr>
      <w:keepNext/>
      <w:jc w:val="center"/>
      <w:outlineLvl w:val="0"/>
    </w:pPr>
    <w:rPr>
      <w:rFonts w:ascii="Times New Roman" w:eastAsia="Times New Roman" w:hAnsi="Times New Roman" w:cs="Times New Roman"/>
      <w:b/>
      <w:szCs w:val="20"/>
      <w:lang w:val="lv-LV"/>
    </w:rPr>
  </w:style>
  <w:style w:type="paragraph" w:styleId="Heading2">
    <w:name w:val="heading 2"/>
    <w:basedOn w:val="Normal"/>
    <w:next w:val="Normal"/>
    <w:link w:val="Heading2Char"/>
    <w:qFormat/>
    <w:rsid w:val="007D1BDE"/>
    <w:pPr>
      <w:keepNext/>
      <w:outlineLvl w:val="1"/>
    </w:pPr>
    <w:rPr>
      <w:rFonts w:ascii="Times New Roman" w:eastAsia="Times New Roman" w:hAnsi="Times New Roman" w:cs="Times New Roman"/>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18F3"/>
    <w:pPr>
      <w:tabs>
        <w:tab w:val="center" w:pos="4320"/>
        <w:tab w:val="right" w:pos="8640"/>
      </w:tabs>
    </w:pPr>
  </w:style>
  <w:style w:type="character" w:customStyle="1" w:styleId="HeaderChar">
    <w:name w:val="Header Char"/>
    <w:basedOn w:val="DefaultParagraphFont"/>
    <w:link w:val="Header"/>
    <w:uiPriority w:val="99"/>
    <w:rsid w:val="00D518F3"/>
    <w:rPr>
      <w:rFonts w:eastAsiaTheme="minorEastAsia"/>
      <w:sz w:val="24"/>
      <w:szCs w:val="24"/>
    </w:rPr>
  </w:style>
  <w:style w:type="paragraph" w:styleId="Footer">
    <w:name w:val="footer"/>
    <w:basedOn w:val="Normal"/>
    <w:link w:val="FooterChar"/>
    <w:uiPriority w:val="99"/>
    <w:unhideWhenUsed/>
    <w:rsid w:val="00D518F3"/>
    <w:pPr>
      <w:tabs>
        <w:tab w:val="center" w:pos="4320"/>
        <w:tab w:val="right" w:pos="8640"/>
      </w:tabs>
    </w:pPr>
  </w:style>
  <w:style w:type="character" w:customStyle="1" w:styleId="FooterChar">
    <w:name w:val="Footer Char"/>
    <w:basedOn w:val="DefaultParagraphFont"/>
    <w:link w:val="Footer"/>
    <w:uiPriority w:val="99"/>
    <w:rsid w:val="00D518F3"/>
    <w:rPr>
      <w:rFonts w:eastAsiaTheme="minorEastAsia"/>
      <w:sz w:val="24"/>
      <w:szCs w:val="24"/>
    </w:rPr>
  </w:style>
  <w:style w:type="paragraph" w:styleId="Title">
    <w:name w:val="Title"/>
    <w:basedOn w:val="Normal"/>
    <w:link w:val="TitleChar"/>
    <w:qFormat/>
    <w:rsid w:val="00D518F3"/>
    <w:pPr>
      <w:jc w:val="center"/>
    </w:pPr>
    <w:rPr>
      <w:rFonts w:ascii="Times New Roman" w:eastAsia="Times New Roman" w:hAnsi="Times New Roman" w:cs="Times New Roman"/>
      <w:b/>
      <w:sz w:val="32"/>
      <w:szCs w:val="20"/>
      <w:lang w:val="lv-LV"/>
    </w:rPr>
  </w:style>
  <w:style w:type="character" w:customStyle="1" w:styleId="TitleChar">
    <w:name w:val="Title Char"/>
    <w:basedOn w:val="DefaultParagraphFont"/>
    <w:link w:val="Title"/>
    <w:rsid w:val="00D518F3"/>
    <w:rPr>
      <w:rFonts w:ascii="Times New Roman" w:eastAsia="Times New Roman" w:hAnsi="Times New Roman" w:cs="Times New Roman"/>
      <w:b/>
      <w:sz w:val="32"/>
      <w:szCs w:val="20"/>
      <w:lang w:val="lv-LV"/>
    </w:rPr>
  </w:style>
  <w:style w:type="paragraph" w:styleId="BodyText">
    <w:name w:val="Body Text"/>
    <w:basedOn w:val="Normal"/>
    <w:link w:val="BodyTextChar"/>
    <w:rsid w:val="00D518F3"/>
    <w:pPr>
      <w:spacing w:after="120"/>
    </w:pPr>
    <w:rPr>
      <w:rFonts w:ascii="Times New Roman" w:eastAsia="Times New Roman" w:hAnsi="Times New Roman" w:cs="Times New Roman"/>
      <w:lang w:val="lv-LV"/>
    </w:rPr>
  </w:style>
  <w:style w:type="character" w:customStyle="1" w:styleId="BodyTextChar">
    <w:name w:val="Body Text Char"/>
    <w:basedOn w:val="DefaultParagraphFont"/>
    <w:link w:val="BodyText"/>
    <w:rsid w:val="00D518F3"/>
    <w:rPr>
      <w:rFonts w:ascii="Times New Roman" w:eastAsia="Times New Roman" w:hAnsi="Times New Roman" w:cs="Times New Roman"/>
      <w:sz w:val="24"/>
      <w:szCs w:val="24"/>
      <w:lang w:val="lv-LV"/>
    </w:rPr>
  </w:style>
  <w:style w:type="table" w:styleId="TableGrid">
    <w:name w:val="Table Grid"/>
    <w:basedOn w:val="TableNormal"/>
    <w:uiPriority w:val="59"/>
    <w:rsid w:val="00D518F3"/>
    <w:pPr>
      <w:spacing w:after="0" w:line="240" w:lineRule="auto"/>
    </w:pPr>
    <w:rPr>
      <w:rFonts w:ascii="Times New Roman" w:eastAsia="Times New Roman" w:hAnsi="Times New Roman" w:cs="Times New Roman"/>
      <w:sz w:val="20"/>
      <w:szCs w:val="20"/>
      <w:lang w:val="lv-LV"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ievienotiedokumenti">
    <w:name w:val="Pievienotie dokumenti"/>
    <w:basedOn w:val="Normal"/>
    <w:next w:val="Normal"/>
    <w:rsid w:val="00D518F3"/>
    <w:pPr>
      <w:keepNext/>
      <w:keepLines/>
      <w:suppressAutoHyphens/>
      <w:spacing w:line="360" w:lineRule="auto"/>
      <w:ind w:left="1440" w:hanging="1440"/>
    </w:pPr>
    <w:rPr>
      <w:rFonts w:ascii="Times New Roman" w:eastAsia="Times New Roman" w:hAnsi="Times New Roman" w:cs="Times New Roman"/>
      <w:szCs w:val="20"/>
      <w:lang w:val="lv-LV"/>
    </w:rPr>
  </w:style>
  <w:style w:type="paragraph" w:styleId="ListParagraph">
    <w:name w:val="List Paragraph"/>
    <w:basedOn w:val="Normal"/>
    <w:link w:val="ListParagraphChar"/>
    <w:uiPriority w:val="34"/>
    <w:qFormat/>
    <w:rsid w:val="00D518F3"/>
    <w:pPr>
      <w:ind w:left="720"/>
    </w:pPr>
    <w:rPr>
      <w:rFonts w:ascii="Times New Roman" w:eastAsia="Times New Roman" w:hAnsi="Times New Roman" w:cs="Times New Roman"/>
      <w:lang w:val="lv-LV"/>
    </w:rPr>
  </w:style>
  <w:style w:type="paragraph" w:styleId="BodyTextIndent">
    <w:name w:val="Body Text Indent"/>
    <w:basedOn w:val="Normal"/>
    <w:link w:val="BodyTextIndentChar"/>
    <w:uiPriority w:val="99"/>
    <w:semiHidden/>
    <w:unhideWhenUsed/>
    <w:rsid w:val="00D518F3"/>
    <w:pPr>
      <w:spacing w:after="120"/>
      <w:ind w:left="283"/>
    </w:pPr>
  </w:style>
  <w:style w:type="character" w:customStyle="1" w:styleId="BodyTextIndentChar">
    <w:name w:val="Body Text Indent Char"/>
    <w:basedOn w:val="DefaultParagraphFont"/>
    <w:link w:val="BodyTextIndent"/>
    <w:uiPriority w:val="99"/>
    <w:semiHidden/>
    <w:rsid w:val="00D518F3"/>
    <w:rPr>
      <w:rFonts w:eastAsiaTheme="minorEastAsia"/>
      <w:sz w:val="24"/>
      <w:szCs w:val="24"/>
    </w:rPr>
  </w:style>
  <w:style w:type="paragraph" w:styleId="FootnoteText">
    <w:name w:val="footnote text"/>
    <w:basedOn w:val="Normal"/>
    <w:link w:val="FootnoteTextChar"/>
    <w:semiHidden/>
    <w:rsid w:val="007D1BDE"/>
    <w:rPr>
      <w:rFonts w:ascii="Times New Roman" w:eastAsia="Times New Roman" w:hAnsi="Times New Roman" w:cs="Times New Roman"/>
      <w:szCs w:val="20"/>
      <w:lang w:val="lv-LV"/>
    </w:rPr>
  </w:style>
  <w:style w:type="character" w:customStyle="1" w:styleId="FootnoteTextChar">
    <w:name w:val="Footnote Text Char"/>
    <w:basedOn w:val="DefaultParagraphFont"/>
    <w:link w:val="FootnoteText"/>
    <w:semiHidden/>
    <w:rsid w:val="007D1BDE"/>
    <w:rPr>
      <w:rFonts w:ascii="Times New Roman" w:eastAsia="Times New Roman" w:hAnsi="Times New Roman" w:cs="Times New Roman"/>
      <w:sz w:val="24"/>
      <w:szCs w:val="20"/>
      <w:lang w:val="lv-LV"/>
    </w:rPr>
  </w:style>
  <w:style w:type="character" w:customStyle="1" w:styleId="Heading1Char">
    <w:name w:val="Heading 1 Char"/>
    <w:basedOn w:val="DefaultParagraphFont"/>
    <w:link w:val="Heading1"/>
    <w:rsid w:val="007D1BDE"/>
    <w:rPr>
      <w:rFonts w:ascii="Times New Roman" w:eastAsia="Times New Roman" w:hAnsi="Times New Roman" w:cs="Times New Roman"/>
      <w:b/>
      <w:sz w:val="24"/>
      <w:szCs w:val="20"/>
      <w:lang w:val="lv-LV"/>
    </w:rPr>
  </w:style>
  <w:style w:type="character" w:customStyle="1" w:styleId="Heading2Char">
    <w:name w:val="Heading 2 Char"/>
    <w:basedOn w:val="DefaultParagraphFont"/>
    <w:link w:val="Heading2"/>
    <w:rsid w:val="007D1BDE"/>
    <w:rPr>
      <w:rFonts w:ascii="Times New Roman" w:eastAsia="Times New Roman" w:hAnsi="Times New Roman" w:cs="Times New Roman"/>
      <w:sz w:val="24"/>
      <w:szCs w:val="20"/>
      <w:lang w:val="lv-LV"/>
    </w:rPr>
  </w:style>
  <w:style w:type="character" w:styleId="Hyperlink">
    <w:name w:val="Hyperlink"/>
    <w:basedOn w:val="DefaultParagraphFont"/>
    <w:uiPriority w:val="99"/>
    <w:unhideWhenUsed/>
    <w:rsid w:val="00044D9E"/>
    <w:rPr>
      <w:color w:val="0563C1" w:themeColor="hyperlink"/>
      <w:u w:val="single"/>
    </w:rPr>
  </w:style>
  <w:style w:type="character" w:customStyle="1" w:styleId="ListParagraphChar">
    <w:name w:val="List Paragraph Char"/>
    <w:basedOn w:val="DefaultParagraphFont"/>
    <w:link w:val="ListParagraph"/>
    <w:uiPriority w:val="34"/>
    <w:locked/>
    <w:rsid w:val="000A6455"/>
    <w:rPr>
      <w:rFonts w:ascii="Times New Roman" w:eastAsia="Times New Roman" w:hAnsi="Times New Roman" w:cs="Times New Roman"/>
      <w:sz w:val="24"/>
      <w:szCs w:val="24"/>
      <w:lang w:val="lv-LV"/>
    </w:rPr>
  </w:style>
  <w:style w:type="paragraph" w:customStyle="1" w:styleId="tv213">
    <w:name w:val="tv213"/>
    <w:basedOn w:val="Normal"/>
    <w:rsid w:val="000A6455"/>
    <w:pPr>
      <w:spacing w:before="100" w:beforeAutospacing="1" w:after="100" w:afterAutospacing="1"/>
    </w:pPr>
    <w:rPr>
      <w:rFonts w:ascii="Times New Roman" w:eastAsia="Times New Roman" w:hAnsi="Times New Roman" w:cs="Times New Roman"/>
      <w:lang w:val="en-GB" w:eastAsia="en-GB"/>
    </w:rPr>
  </w:style>
  <w:style w:type="character" w:styleId="UnresolvedMention">
    <w:name w:val="Unresolved Mention"/>
    <w:basedOn w:val="DefaultParagraphFont"/>
    <w:uiPriority w:val="99"/>
    <w:semiHidden/>
    <w:unhideWhenUsed/>
    <w:rsid w:val="000A64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7886266">
      <w:bodyDiv w:val="1"/>
      <w:marLeft w:val="0"/>
      <w:marRight w:val="0"/>
      <w:marTop w:val="0"/>
      <w:marBottom w:val="0"/>
      <w:divBdr>
        <w:top w:val="none" w:sz="0" w:space="0" w:color="auto"/>
        <w:left w:val="none" w:sz="0" w:space="0" w:color="auto"/>
        <w:bottom w:val="none" w:sz="0" w:space="0" w:color="auto"/>
        <w:right w:val="none" w:sz="0" w:space="0" w:color="auto"/>
      </w:divBdr>
    </w:div>
    <w:div w:id="1306471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40249"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asts@varam.gov.lv"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vidaga.paulauska@conexus.lv" TargetMode="External"/><Relationship Id="rId4" Type="http://schemas.openxmlformats.org/officeDocument/2006/relationships/webSettings" Target="webSettings.xml"/><Relationship Id="rId9" Type="http://schemas.openxmlformats.org/officeDocument/2006/relationships/hyperlink" Target="https://likumi.lv/ta/id/292739-valsts-nozimes-zemes-dzilu-nogabala-incukalna-dabasgazes-kratuve-izmantosanas-noteikumi"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2209</Words>
  <Characters>1260</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Vidaga Paulauska</dc:creator>
  <cp:keywords/>
  <dc:description/>
  <cp:lastModifiedBy>Dace Voite</cp:lastModifiedBy>
  <cp:revision>2</cp:revision>
  <dcterms:created xsi:type="dcterms:W3CDTF">2021-08-09T09:26:00Z</dcterms:created>
  <dcterms:modified xsi:type="dcterms:W3CDTF">2021-08-09T09:26:00Z</dcterms:modified>
</cp:coreProperties>
</file>