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Latvijā reģistrēts komersants, kas darbojas kā biomasas birža, var nodrošināt cietā biomasas kurināmā, kas ražots no meža biomasas izejvielām, atbilstības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nodaļā noteiktajām prasībām apliecināšanu, ja minētais komersants ir izstrādājis un piemēro atbilstošas procedūras atbilstības apliecināšanai un ja minētais komersants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iekārtā izmantotais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minētajā biomasas biržā iegādātais cietais biomasas kurināmais, kas ražots no meža biomasas izejvielām, ir atzīstams par atbilstošu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ja cietā biomasas kurināmā atbilstība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ir ar attiecīgo marķējumu un biržas ziņojumu apliecināta minētajā biomasas biržā. Minētais nosacījums ir attiecināms uz citā Eiropas Savienības dalībvalstī reģistrētu biomasas biržu, ja šajā dalībvalstī ir spēkā tiesību akti, kas atļauj atbilstības apliecināšanu nodrošināt biomasas biržai.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risinājums kā priekšnoteikumu atbilstības apliecināšanas nodrošināšanai noteikt Latvijā reģistrēta komersanta iekļaušanu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5. pielikumā, neatbilst nacionālajai tiesību sistēmai, kā arī nav efektīvs, tādēļ lūdzam to precizēt.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priekšnoteikums būt iekļautam minētajā pielikumā nav pakļauts juridiskiem kritērijiem un nav arī atrunāta kārtība šādai iekļaušanai, līdz ar to no ārējā normatīvā akta neizriet, kādā iestādē un izpildoties kādiem nosacījumiem, komersants var vērsties, lai saņemtu atļauju (tiesības) veikt apliecināšanas nodrošināšanu (turpmāk -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atbalstāmi noteikumu projektā iekļaut regulējumu, kas pēc rakstura atbilst nevis normatīviem, t.i., tiesību normas ietverošiem tiesību aktiem, bet individuāliem, t.i., tiesību normu piemērošanas aktiem. Skaidrojam, ka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varētu tikt apdraudēta komersanta pieeja tiesai. Proti, ja atļauja apliecināt, kā norādīts anotācijā, ir komersanta iekļaušana noteikumu Nr. 686 5. pielikumā (tātad vienīgi svītrošanas no pielikuma gadījumā atļauja vairs nepastāv), nav viennozīmīgi skaidras pārsūdzības iespējas vispārējā jurisdikcijas tiesā gadījumā, ja komersantu tomēr neiekļauj minētajā pielikumā vai komersants no tā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atļaujas saņemšanai nav precīzi nosakāms, vienveidīgs termiņš, bet tas ir atkarīgs no konkrēto grozījumu noteikumos Nr. 686 saskaņošanas gaitas, turklāt tādējādi rodas nepieciešamība biežāk veikt grozījumus minētajos noteikumos, kas nav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tā vietā, piemēram, paredzēt, ka atļauju veikt atbilstības apliecināšanu, izpildoties noteiktiem kritērijiem, piešķir Klimata un enerģētikas ministrija un attiecīgā biomasas birža tiek reģistrēta atsevišķā reģistrā vai to saraksts tiek publicēts oficiālā izdevumā, publicējot to arī šīs ministrijas tīmekļa 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izvērtē atbilstošos Latvijas tiesību aktus un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ilgtspējas kritērijiem, un zemkopības ministrs līdz 20. decembrim iesniedz Ministru kabinetā rīkojuma projektu par Latvijas tiesību aktu, kā arī uzraudzības un izpildes panākšanas sistēmas spēju nodrošināt atbilstību ilgtspējas kritērijiem. Zemkopības ministrija reizi sešos mēnešos izvērtē atbilstošos Latvijas tiesību aktus un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ilgtspējas kritērijiem, un savā tīmekļvietnē publicē minētā izvērtējuma rezultātus. Ja izvērtējuma laikā atbilstošajos Latvijas tiesību aktos un uzraudzības un izpildes panākšanas sistēmā tiek konstatētas tādas izmaiņas, kuru rezultātā Latvijas tiesību aktu un uzraudzības un izpildes panākšanas sistēmas vairs nespēj nodrošināt atbilstību ilgtspējas kritērijiem, Zemkopības ministrija pēc izvērtējuma pabeigšanas 10 darba dienu laikā sagatavo, un zemkopības ministrs virza apstiprināšanai Ministru kabinetā rīkojuma projektu par Latvijas tiesību aktu un uzraudzības un izpildes panākšanas sistēmas nespēju nodrošināt atbilstību ilgtspējas kritērijiem un par šā punkta pirmajā teikumā minētā rīkojuma atcelšanu.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4. punkta neizriet, ja tiek pieņemts lēmums par rīkojuma atcelšanu, vai tiek turpināta Zemkopības ministrijas veiktā izvērtēšana un, iestājoties noteiktiem nosacījumiem, atkārtoti var tikt pieņemts lēmums par Latvijas tiesību aktu un uzraudzības un izpildes panākšanas sistēmas spēju nodrošināt atbilstību šo noteikumu 15. un 17. punktā minētajiem ilgtspējas kritērijiem (turpmāk - kritēriji), tādēļ lūdzam precizēt minēto punktu. Ja izvērtēšana turpinās, ierosinām, piemēram, minētajā punktā paredzēt pienākumu Zemkopības ministrijai reizi sešos mēnešos izvērtēt atbilstošos Latvijas tiesību aktus un uzraudzības un izpildes panākšanas sistēmas spēju nodrošināt atbilstību kritērijiem un savā tīmekļvietnē publicēt minētā izvērtējuma rezultātus, bet gadījumos, ja izvērtējuma laikā atbilstošajos Latvijas tiesību aktos un uzraudzības un izpildes panākšanas sistēmā tiek konstatētas tādas izmaiņas, kuru rezultātā tiek ietekmētas Latvijas tiesību aktu un uzraudzības un izpildes panākšanas sistēmas spējas nodrošināt atbilstību kritērijiem, Zemkopības ministrija pēc izvērtējuma pabeigšanas 10 darba dienu laikā sagatavo, un zemkopības ministrs virza apstiprināšanai Ministru kabinetā attiecīgu rīkojuma projektu (par atbilstību vai neatbilstību kritērijiem). Savukārt noteikumu projekta 5. punktā ierosinām paredzēt, ka šo noteikumu 47.</w:t>
            </w:r>
            <w:r w:rsidR="00000000" w:rsidRPr="00000000" w:rsidDel="00000000">
              <w:rPr>
                <w:vertAlign w:val="superscript"/>
                <w:rtl w:val="0"/>
              </w:rPr>
              <w:t xml:space="preserve">2</w:t>
            </w:r>
            <w:r w:rsidR="00000000" w:rsidRPr="00000000" w:rsidDel="00000000">
              <w:rPr>
                <w:rtl w:val="0"/>
              </w:rPr>
              <w:t xml:space="preserve"> punktā minētā rīkojuma projektu 2023. gadā zemkopības ministrs Ministru kabinetā iesniedz līdz 20.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w:t>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otrais teikums stājas spēkā 2024.gada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paredzēt  šo noteikumu 47.</w:t>
            </w:r>
            <w:r w:rsidR="00000000" w:rsidRPr="00000000" w:rsidDel="00000000">
              <w:rPr>
                <w:vertAlign w:val="superscript"/>
                <w:rtl w:val="0"/>
              </w:rPr>
              <w:t xml:space="preserve">2</w:t>
            </w:r>
            <w:r w:rsidR="00000000" w:rsidRPr="00000000" w:rsidDel="00000000">
              <w:rPr>
                <w:rtl w:val="0"/>
              </w:rPr>
              <w:t xml:space="preserve"> punkta otrā un trešā teikuma piemērošanas datumu (nevis pirmā teikuma spēkā stāšanās datumu), ņemot vērā, ka minētā noteikumu vienība jau ir stājusies spēkā, bet otrais un trešais teikums ir piemērojami kopsakarā.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11.07.2023.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11.07.2023.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Atzinumi_23-TA-1548.docx</dc:title>
</cp:coreProperties>
</file>

<file path=docProps/custom.xml><?xml version="1.0" encoding="utf-8"?>
<Properties xmlns="http://schemas.openxmlformats.org/officeDocument/2006/custom-properties" xmlns:vt="http://schemas.openxmlformats.org/officeDocument/2006/docPropsVTypes"/>
</file>