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grozījumiem Profesionālās izglītības likuma 28. panta redakcijā, precizējot ierobežojumus izglītojamā mācību slodzei nedēļā attiecībā uz mācību praksi, kvalifikācijas praksi un darba vidē balstītām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šim Profesionālās izglītības likuma 28. panta 3. daļā ir noteikti ierobežojumi izglītojamā mācību slodzei nedēļā mācību stundās, kas rada pārpratumus darba devējiem, jo tie savu darbinieku slodzi plāno astronomiskajās stundās. Lai mazinātu pārpratumus izglītojamo slodzes aprēķināšanai mācību praksēs, kvalifikācijas praksēs un darba vidē balstītās mācībās, aicinām šīm izglītības procesa sastāvdaļām noteikt izglītojamo slodzes ierobežojumus astronomiskajās stundās, saskaņojot tās ar ierobežojumiem, kas noteikti attiecībā uz personu nodarbinātību. Tāpat nepieciešamas skaidras norādes par mācību prakses, kvalifikācijas prakses un darba vidē balstītu mācību īstenošanu sestdienās, svētdienās un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likumprojekta redakciju: “(4</w:t>
            </w:r>
            <w:r w:rsidR="00000000" w:rsidRPr="00000000" w:rsidDel="00000000">
              <w:rPr>
                <w:vertAlign w:val="superscript"/>
                <w:rtl w:val="0"/>
              </w:rPr>
              <w:t xml:space="preserve">1</w:t>
            </w:r>
            <w:r w:rsidR="00000000" w:rsidRPr="00000000" w:rsidDel="00000000">
              <w:rPr>
                <w:rtl w:val="0"/>
              </w:rPr>
              <w:t xml:space="preserve">) Mācību slodze nedēļā mācību praksēs, kvalifikācijas praksēs un darba vidē balstītās mācībās nedrīkst pārsniegt:  1) izglītojamajiem līdz 18 gadu vecumam — 35 astronomiskās stundas; 2) izglītojamajiem, sākot ar 18 gadu vecumu, — 40 astronomiskās stundas. (4</w:t>
            </w:r>
            <w:r w:rsidR="00000000" w:rsidRPr="00000000" w:rsidDel="00000000">
              <w:rPr>
                <w:vertAlign w:val="superscript"/>
                <w:rtl w:val="0"/>
              </w:rPr>
              <w:t xml:space="preserve">2</w:t>
            </w:r>
            <w:r w:rsidR="00000000" w:rsidRPr="00000000" w:rsidDel="00000000">
              <w:rPr>
                <w:rtl w:val="0"/>
              </w:rPr>
              <w:t xml:space="preserve">) darba vidē balstītas mācības, mācību prakses vai kvalifikācijas prakses  drīkst organizēt sestdienās, svētdienās un svētku dienās, ja tas pamatojams ar profesijas un uzņēmuma darbības specifiku un izglītības programmas pilnvērtīgu apguvi un neaizstājamu pieredzi pilnvērtīga priekšstata radīšanai un prasmju un iemaņu ieguvei, kas nepieciešama kvalifikācijas iegūšanai, ievērojot Darba likumā, Bērnu tiesību aizsardzības likumā noteiktās normas par nodarbinātību un citos normatīvajos aktos paredzētie ierobežojumi attiecībā uz darba laiku un atpūtas laiku, darba slodzi, nakts darbu un darbu brīvdienās vai svētku dienās.”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vairāki Profesionālās izglītības likuma (turpmāk - PIL) pārejas noteikumos ietvertie uzdevumi attiecībā uz Ministru kabineta noteikumu izstrādi nav izpildīti noteiktajā termiņā. Aicinām apsvērt, vai nav nepieciešams pagarināt termiņus Ministru kabineta noteikumu izstrādei, lai nodrošinātu procesu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Izglītības un zinātnes ministrija veido darba grupu, lai izstrādātu konceptu un Ministru kabineta noteikumu projektu par Nozares eksaminācijas centru izveidi, kas LDDK ieskatā ir pareizi. Bet vienlaikus ir vairāki Ministru kabinetam doti uzdevumi attiecībā uz noteikumu izstrādi, kas skar nozares eksaminācijas centru izveidi, kuru PIL pārejas noteikumos noteiktais izstrādes termiņš ir š.g. 31. maijs vai š.g. 31. decembris. Aicinām apsvērt, vai šajā un līdzīgu situāciju risināšanai, nav nepieciešams grozīt PIL pārejas noteikumus, lai noteiktu reālistiskus Ministru kabineta noteikumu izstrādes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12.07.2023.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12.07.2023.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