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22-TA-3596: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"Pasākumu programma laba jūras vides stāvokļa panākšanai 2022.-2027. gadā"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06.06.2023. 12.46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06.06.2023. 12.46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