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Izziņā pie iepriekšējā saskaņošanas kārtā sniegto Valsts kancelejas iebildumu uz  ir norādīts, ka "Precizējumi veikti, izmantojot piedāvāto redakciju", taču esošajā plāna redakcijā uzdevums 4.9.4.-1.6. dzēsts pilnībā, tāpat neparādās vairs 4.9.4.-1.7. uzdevums, kas iepriekš tika iekļauts pēc iestāžu iebildumiem. Vai šie uzdevumi dzēsti apzināti vai tehniskas kļūdas dēļ?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Ņesterovs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21.02.2023.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21.02.2023.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