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3 "Nacionālais radiofrekvenču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Radiosaskarnes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saskaņā ar Līguma par Eiropas Savienības darbību 288.pantu lēmumi, kuros ir norādīti konkrēti adresāti, </w:t>
            </w:r>
            <w:r w:rsidR="00000000" w:rsidRPr="00000000" w:rsidDel="00000000">
              <w:rPr>
                <w:u w:val="single"/>
                <w:rtl w:val="0"/>
              </w:rPr>
              <w:t xml:space="preserve">ir saistoši tikai šiem adresātiem</w:t>
            </w:r>
            <w:r w:rsidR="00000000" w:rsidRPr="00000000" w:rsidDel="00000000">
              <w:rPr>
                <w:rtl w:val="0"/>
              </w:rPr>
              <w:t xml:space="preserve">. Ja lēmumu adresāts ir dalībvalstis un ir nepieciešams to normas padarīt saistošas privātpersonām, tad lēmumi ir jāpārņem valsts tiesību sistēmā tāpat kā direktīvas. Attiecīgi lūdzam nevis ietvert noteikumu 2. un 3. pielikumos atsauces uz lēmumiem (piemēram, "</w:t>
            </w:r>
            <w:r w:rsidR="00000000" w:rsidRPr="00000000" w:rsidDel="00000000">
              <w:rPr>
                <w:i w:val="1"/>
                <w:rtl w:val="0"/>
              </w:rPr>
              <w:t xml:space="preserve">GSM sistēma, kas atbilst šo noteikumu 4. pielikuma 1.42. apakšpunktā norādītā lēmuma 2. pantā dotajai definīcijai</w:t>
            </w:r>
            <w:r w:rsidR="00000000" w:rsidRPr="00000000" w:rsidDel="00000000">
              <w:rPr>
                <w:rtl w:val="0"/>
              </w:rPr>
              <w:t xml:space="preserve">", "</w:t>
            </w:r>
            <w:r w:rsidR="00000000" w:rsidRPr="00000000" w:rsidDel="00000000">
              <w:rPr>
                <w:i w:val="1"/>
                <w:rtl w:val="0"/>
              </w:rPr>
              <w:t xml:space="preserve">RFID ierīču nolasītāji, kas laisti tirgū pirms EK Lēmuma 2006/804/EK atcelšanas, ir "“vecākā paaudze",”, t. i., tos joprojām atļauts izmantot atbilstoši noteikumiem, kas bija EK Lēmumā 2006/804/EK pirms tā atcelšanas</w:t>
            </w:r>
            <w:r w:rsidR="00000000" w:rsidRPr="00000000" w:rsidDel="00000000">
              <w:rPr>
                <w:rtl w:val="0"/>
              </w:rPr>
              <w:t xml:space="preserve">"), bet gan pārņemt lēmuma prasības attiecīgajās pielikuma vietās pēc būtības. Līdzīgi aicinām pārskatīt atsauces uz dažādām rekomendāciju vienībām, un pārņemt to prasības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Radiofrekvenču sadalījuma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noteikumu 1. pielikuma 1. sadaļas punktu numerāciju (sk. 1.20. apakšpunktu), ņemot vērā, ka pielikums tiek izteikts jaunā redakcijā, nevis tiek svītrotas konkrētas pielikuma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Koplietojama radiofrekvences piešķīruma lietošanas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pielikumā piezīmē aiz 16.1.2. apakšsadaļas tabulas minēts, ka "</w:t>
            </w:r>
            <w:r w:rsidR="00000000" w:rsidRPr="00000000" w:rsidDel="00000000">
              <w:rPr>
                <w:i w:val="1"/>
                <w:rtl w:val="0"/>
              </w:rPr>
              <w:t xml:space="preserve">WAS/RLAN iekārtu ekspluatācija lielos gaisa kuģos (izņemot daudzdzinēju helikopterus) ir atļauta līdz </w:t>
            </w:r>
            <w:r w:rsidR="00000000" w:rsidRPr="00000000" w:rsidDel="00000000">
              <w:rPr>
                <w:i w:val="1"/>
                <w:u w:val="single"/>
                <w:rtl w:val="0"/>
              </w:rPr>
              <w:t xml:space="preserve">šajos noteikumos noteiktajam</w:t>
            </w:r>
            <w:r w:rsidR="00000000" w:rsidRPr="00000000" w:rsidDel="00000000">
              <w:rPr>
                <w:i w:val="1"/>
                <w:rtl w:val="0"/>
              </w:rPr>
              <w:t xml:space="preserve"> termiņam ar 100 mW maksimālajiem vidējās e.i.r.p. izstarojumiem joslā.</w:t>
            </w:r>
            <w:r w:rsidR="00000000" w:rsidRPr="00000000" w:rsidDel="00000000">
              <w:rPr>
                <w:rtl w:val="0"/>
              </w:rPr>
              <w:t xml:space="preserve">" Aicinām konkretizēt un ietvert iekšējo atsauci, kurā tieši noteikumu vienībā ir noteikts attiecīgs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25-TA-379</w:t>
    </w:r>
    <w:r>
      <w:br/>
    </w:r>
    <w:r w:rsidR="00000000" w:rsidRPr="00000000" w:rsidDel="00000000">
      <w:rPr>
        <w:rtl w:val="0"/>
      </w:rPr>
      <w:t xml:space="preserve">Izdrukāts 24.09.2025.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25-TA-379</w:t>
    </w:r>
    <w:r>
      <w:br/>
    </w:r>
    <w:r w:rsidR="00000000" w:rsidRPr="00000000" w:rsidDel="00000000">
      <w:rPr>
        <w:rtl w:val="0"/>
      </w:rPr>
      <w:t xml:space="preserve">Izdrukāts 24.09.2025.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Atzinumi_25-TA-379.docx</dc:title>
</cp:coreProperties>
</file>

<file path=docProps/custom.xml><?xml version="1.0" encoding="utf-8"?>
<Properties xmlns="http://schemas.openxmlformats.org/officeDocument/2006/custom-properties" xmlns:vt="http://schemas.openxmlformats.org/officeDocument/2006/docPropsVTypes"/>
</file>