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esošais regulējums ietver plānotu finansējuma nodrošinājumu vispārējās izglītības ietvaros, lūdzam papildināt anotāciju ar skaidrojumu un aprakstītu risinājumu par finansējuma nodrošinājumu profesionālās izglītības iestādēm vispārizglītojošo mācību līdzekļu iegādei.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akta grozījumu piedāvājumu tiek paredzēts pagarināt metodiskā atbalsta materiālu izstrādes termiņu. Kā iemesli termiņa pagarinājumam tiek minēts tas, ka līgums par projekta īstenošanu ir noslēgts 2024.gada nogalē, kā arī minēta atsauce par nepieciešamību kvalitatīvi nodrošināt aprobāciju. LDDK norāda, ka metodisko līdzekļu izstrādes uzsākšana bija iespējama arī pirms minētā līguma noslēgšanas un atsevišķos mācību priekšmetos jau tika uzsākta.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mācību līdzekļu jautājuma prioritizēšanu, kā arī balstoties uz iepriekšējo pieredzi metodisko mācību līdzekļu izstrādē (Fizika I, Bioloģija I, Ķīmija I, Programmēšana II un Dizains un tehnoloģijas II) tika īstenota ar iteratīvu aprobāciju, nodrošinot izstrādi un aprobāciju viena gada ietvaros. Ņemot vērā, ka termiņu pagarinājums tiek piedāvāts STEM metodisko mācību līdzekļu izstrādei, darba devēji iebilst pret plānoto pagarinājumu, attiecīgi iesaistot plašākas izstrādes grupas vai plašākas aprobācijas grupas (t.sk., skolas), nodrošinot, ka metodiskie līdzekļi ir pieejami iepriekš solītajos termiņos, kas ir piesaistīti arī mācību gada ciklam. Lūdzam ministriju rast tādus izstrādes risinājumus, kas attiecīgi saglabā iespēju piedāvāt šos līdzekļus sākotnējos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20.57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20.57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