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Kara upuru apbedījumu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un 16. punktu, tiesību akta projektam ir jāvērtē ietekme uz administratīvo slogu un apstiprinoša rezultāta gadījumā jāveic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veikt likumprojektā iekļauto informācijas sniegšanas pienākumu vērtējumu un atbilstoši vērtējumam veikt administratīvo izmaksu monetāru novērtējumu, kas aizpildāms par fiziskām un juridiskām personām anotācijas 2. sadaļas 2.3.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ir jāvērtē likumprojekta 5. panta pirmā daļa, 6. panta otrā daļa un 7.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anotācijā, ka par šo tiesību aktu projektu 2022. gadā notika sabiedriskā apspriešana, kuras rezultāti ir pieejami šeit: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https://tapportals.mk.gov.lv/public_participation/b5ad97e7-1cc7-41b3-b47b-dff9d97f2015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apspriešanas laikā tika saņemts viedoklis no biedrības “Brāļu kapu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 Aizsardzības ministrija ir ņēmusi vērā šo viedokli.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Kušķe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un 16. punktu, tiesību akta projektam ir jāvērtē ietekme uz administratīvo slogu un apstiprinoša rezultāta gadījumā jāveic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veikt likumprojektā iekļauto informācijas sniegšanas pienākumu vērtējumu un atbilstoši vērtējumam veikt administratīvo izmaksu monetāru novērtējumu, kas aizpildāms par valsts un pašvaldību institūcijām anotācijas 7. sadaļas 7.2.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ir jāvērtē likumprojekta 5. panta trešā daļa, 6. panta otrā daļa un 7.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nosaka, ka kara upuru apbedījumu saglabāšanu organizē Kara upuru apbedījumu saglabāšanas komisija, kuras sastāvā iekļauj pārstāvjus no divām biedrībām - biedrības "Latvijas Pašvaldību savienība" un biedrības "Brāļu kapu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pat laikā anotācijā norādīta tikai Brāļu kapu komitejas iesaiste. Lūdzam norādīt arī Latvijas Pašvaldību savienību. Redzams, ka tā ir sniegusi atzinumu.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abas biedrības norādīt sadaļā "Nevalstiskās organizācijas".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Kušķe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tekstu. TAP portāls </w:t>
            </w:r>
            <w:r w:rsidR="00000000" w:rsidRPr="00000000" w:rsidDel="00000000">
              <w:rPr>
                <w:u w:val="single"/>
                <w:rtl w:val="0"/>
              </w:rPr>
              <w:t xml:space="preserve">slēgtajā daļā</w:t>
            </w:r>
            <w:r w:rsidR="00000000" w:rsidRPr="00000000" w:rsidDel="00000000">
              <w:rPr>
                <w:rtl w:val="0"/>
              </w:rPr>
              <w:t xml:space="preserve"> neparedz iespēju sniegt viedokli biedrībai "Brāļu kapu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portāla publiskajā daļā, kur notiek publiskās apspriešanas, nav nepieciešams reģistrēties un to var izmantot ikviens.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pat laikā, tā kā publiskā apspriešana notika pirms diviem gadiem un tika saņemts izvērsts biedrības "Brāļu kapu komiteja" viedoklis, ministrija ir precizējusi projektu un atkārtoti sazinājās ar biedrību "Brāļu kapu komiteja".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Kušķe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29.11.2024. 09.14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29.11.2024. 09.14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Atzinumi_23-TA-1989.docx</dc:title>
</cp:coreProperties>
</file>

<file path=docProps/custom.xml><?xml version="1.0" encoding="utf-8"?>
<Properties xmlns="http://schemas.openxmlformats.org/officeDocument/2006/custom-properties" xmlns:vt="http://schemas.openxmlformats.org/officeDocument/2006/docPropsVTypes"/>
</file>