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0E8" w:rsidRDefault="001340E8" w:rsidP="001340E8">
      <w:pPr>
        <w:rPr>
          <w:rFonts w:eastAsia="Times New Roman"/>
        </w:rPr>
      </w:pPr>
      <w:r>
        <w:rPr>
          <w:rFonts w:eastAsia="Times New Roman"/>
          <w:b/>
          <w:bCs/>
        </w:rPr>
        <w:t>From:</w:t>
      </w:r>
      <w:r>
        <w:rPr>
          <w:rFonts w:eastAsia="Times New Roman"/>
        </w:rPr>
        <w:t xml:space="preserve"> ZM [mailto:pasts@zm.gov.lv] </w:t>
      </w:r>
      <w:r>
        <w:rPr>
          <w:rFonts w:eastAsia="Times New Roman"/>
        </w:rPr>
        <w:br/>
      </w:r>
      <w:r>
        <w:rPr>
          <w:rFonts w:eastAsia="Times New Roman"/>
          <w:b/>
          <w:bCs/>
        </w:rPr>
        <w:t>Sent:</w:t>
      </w:r>
      <w:r>
        <w:rPr>
          <w:rFonts w:eastAsia="Times New Roman"/>
        </w:rPr>
        <w:t xml:space="preserve"> </w:t>
      </w:r>
      <w:proofErr w:type="spellStart"/>
      <w:r>
        <w:rPr>
          <w:rFonts w:eastAsia="Times New Roman"/>
        </w:rPr>
        <w:t>otrdiena</w:t>
      </w:r>
      <w:proofErr w:type="spellEnd"/>
      <w:r>
        <w:rPr>
          <w:rFonts w:eastAsia="Times New Roman"/>
        </w:rPr>
        <w:t xml:space="preserve">, 2021. </w:t>
      </w:r>
      <w:proofErr w:type="spellStart"/>
      <w:proofErr w:type="gramStart"/>
      <w:r>
        <w:rPr>
          <w:rFonts w:eastAsia="Times New Roman"/>
        </w:rPr>
        <w:t>gada</w:t>
      </w:r>
      <w:proofErr w:type="spellEnd"/>
      <w:proofErr w:type="gramEnd"/>
      <w:r>
        <w:rPr>
          <w:rFonts w:eastAsia="Times New Roman"/>
        </w:rPr>
        <w:t xml:space="preserve"> 31. </w:t>
      </w:r>
      <w:proofErr w:type="spellStart"/>
      <w:proofErr w:type="gramStart"/>
      <w:r>
        <w:rPr>
          <w:rFonts w:eastAsia="Times New Roman"/>
        </w:rPr>
        <w:t>augusts</w:t>
      </w:r>
      <w:proofErr w:type="spellEnd"/>
      <w:proofErr w:type="gramEnd"/>
      <w:r>
        <w:rPr>
          <w:rFonts w:eastAsia="Times New Roman"/>
        </w:rPr>
        <w:t xml:space="preserve"> 15:55</w:t>
      </w:r>
      <w:r>
        <w:rPr>
          <w:rFonts w:eastAsia="Times New Roman"/>
        </w:rPr>
        <w:br/>
      </w:r>
      <w:r>
        <w:rPr>
          <w:rFonts w:eastAsia="Times New Roman"/>
          <w:b/>
          <w:bCs/>
        </w:rPr>
        <w:t>To:</w:t>
      </w:r>
      <w:r>
        <w:rPr>
          <w:rFonts w:eastAsia="Times New Roman"/>
        </w:rPr>
        <w:t xml:space="preserve"> Pasts IZM &lt;pasts@izm.gov.lv&gt;</w:t>
      </w:r>
      <w:r>
        <w:rPr>
          <w:rFonts w:eastAsia="Times New Roman"/>
        </w:rPr>
        <w:br/>
      </w:r>
      <w:r>
        <w:rPr>
          <w:rFonts w:eastAsia="Times New Roman"/>
          <w:b/>
          <w:bCs/>
        </w:rPr>
        <w:t>Cc:</w:t>
      </w:r>
      <w:r>
        <w:rPr>
          <w:rFonts w:eastAsia="Times New Roman"/>
        </w:rPr>
        <w:t xml:space="preserve"> Anita Depkovska &lt;Anita.Depkovska@izm.gov.lv&gt;; Ilze </w:t>
      </w:r>
      <w:proofErr w:type="spellStart"/>
      <w:r>
        <w:rPr>
          <w:rFonts w:eastAsia="Times New Roman"/>
        </w:rPr>
        <w:t>Slokenberga</w:t>
      </w:r>
      <w:proofErr w:type="spellEnd"/>
      <w:r>
        <w:rPr>
          <w:rFonts w:eastAsia="Times New Roman"/>
        </w:rPr>
        <w:t xml:space="preserve"> &lt;Ilze.Slokenberga@zm.gov.lv&gt;</w:t>
      </w:r>
      <w:r>
        <w:rPr>
          <w:rFonts w:eastAsia="Times New Roman"/>
        </w:rPr>
        <w:br/>
      </w:r>
      <w:r>
        <w:rPr>
          <w:rFonts w:eastAsia="Times New Roman"/>
          <w:b/>
          <w:bCs/>
        </w:rPr>
        <w:t>Subject:</w:t>
      </w:r>
      <w:r>
        <w:rPr>
          <w:rFonts w:eastAsia="Times New Roman"/>
        </w:rPr>
        <w:t xml:space="preserve"> </w:t>
      </w:r>
      <w:proofErr w:type="spellStart"/>
      <w:r>
        <w:rPr>
          <w:rFonts w:eastAsia="Times New Roman"/>
        </w:rPr>
        <w:t>Elektroniska</w:t>
      </w:r>
      <w:proofErr w:type="spellEnd"/>
      <w:r>
        <w:rPr>
          <w:rFonts w:eastAsia="Times New Roman"/>
        </w:rPr>
        <w:t xml:space="preserve"> </w:t>
      </w:r>
      <w:proofErr w:type="spellStart"/>
      <w:r>
        <w:rPr>
          <w:rFonts w:eastAsia="Times New Roman"/>
        </w:rPr>
        <w:t>atkārtota</w:t>
      </w:r>
      <w:proofErr w:type="spellEnd"/>
      <w:r>
        <w:rPr>
          <w:rFonts w:eastAsia="Times New Roman"/>
        </w:rPr>
        <w:t xml:space="preserve"> </w:t>
      </w:r>
      <w:proofErr w:type="spellStart"/>
      <w:r>
        <w:rPr>
          <w:rFonts w:eastAsia="Times New Roman"/>
        </w:rPr>
        <w:t>starpinstitūciju</w:t>
      </w:r>
      <w:proofErr w:type="spellEnd"/>
      <w:r>
        <w:rPr>
          <w:rFonts w:eastAsia="Times New Roman"/>
        </w:rPr>
        <w:t xml:space="preserve"> </w:t>
      </w:r>
      <w:proofErr w:type="spellStart"/>
      <w:r>
        <w:rPr>
          <w:rFonts w:eastAsia="Times New Roman"/>
        </w:rPr>
        <w:t>saskaņošana</w:t>
      </w:r>
      <w:proofErr w:type="spellEnd"/>
      <w:r>
        <w:rPr>
          <w:rFonts w:eastAsia="Times New Roman"/>
        </w:rPr>
        <w:t xml:space="preserve"> par </w:t>
      </w:r>
      <w:proofErr w:type="spellStart"/>
      <w:r>
        <w:rPr>
          <w:rFonts w:eastAsia="Times New Roman"/>
        </w:rPr>
        <w:t>atkārtoti</w:t>
      </w:r>
      <w:proofErr w:type="spellEnd"/>
      <w:r>
        <w:rPr>
          <w:rFonts w:eastAsia="Times New Roman"/>
        </w:rPr>
        <w:t xml:space="preserve"> </w:t>
      </w:r>
      <w:proofErr w:type="spellStart"/>
      <w:r>
        <w:rPr>
          <w:rFonts w:eastAsia="Times New Roman"/>
        </w:rPr>
        <w:t>precizēto</w:t>
      </w:r>
      <w:proofErr w:type="spellEnd"/>
      <w:r>
        <w:rPr>
          <w:rFonts w:eastAsia="Times New Roman"/>
        </w:rPr>
        <w:t xml:space="preserve"> MK </w:t>
      </w:r>
      <w:proofErr w:type="spellStart"/>
      <w:r>
        <w:rPr>
          <w:rFonts w:eastAsia="Times New Roman"/>
        </w:rPr>
        <w:t>noteikumu</w:t>
      </w:r>
      <w:proofErr w:type="spellEnd"/>
      <w:r>
        <w:rPr>
          <w:rFonts w:eastAsia="Times New Roman"/>
        </w:rPr>
        <w:t xml:space="preserve"> </w:t>
      </w:r>
      <w:proofErr w:type="spellStart"/>
      <w:r>
        <w:rPr>
          <w:rFonts w:eastAsia="Times New Roman"/>
        </w:rPr>
        <w:t>projektu</w:t>
      </w:r>
      <w:proofErr w:type="spellEnd"/>
      <w:r>
        <w:rPr>
          <w:rFonts w:eastAsia="Times New Roman"/>
        </w:rPr>
        <w:t xml:space="preserve"> “</w:t>
      </w:r>
      <w:proofErr w:type="spellStart"/>
      <w:r>
        <w:rPr>
          <w:rFonts w:eastAsia="Times New Roman"/>
        </w:rPr>
        <w:t>Ministru</w:t>
      </w:r>
      <w:proofErr w:type="spellEnd"/>
      <w:r>
        <w:rPr>
          <w:rFonts w:eastAsia="Times New Roman"/>
        </w:rPr>
        <w:t xml:space="preserve"> </w:t>
      </w:r>
      <w:proofErr w:type="spellStart"/>
      <w:r>
        <w:rPr>
          <w:rFonts w:eastAsia="Times New Roman"/>
        </w:rPr>
        <w:t>kabineta</w:t>
      </w:r>
      <w:proofErr w:type="spellEnd"/>
      <w:r>
        <w:rPr>
          <w:rFonts w:eastAsia="Times New Roman"/>
        </w:rPr>
        <w:t xml:space="preserve"> </w:t>
      </w:r>
      <w:proofErr w:type="spellStart"/>
      <w:r>
        <w:rPr>
          <w:rFonts w:eastAsia="Times New Roman"/>
        </w:rPr>
        <w:t>virzītu</w:t>
      </w:r>
      <w:proofErr w:type="spellEnd"/>
      <w:r>
        <w:rPr>
          <w:rFonts w:eastAsia="Times New Roman"/>
        </w:rPr>
        <w:t xml:space="preserve"> </w:t>
      </w:r>
      <w:proofErr w:type="spellStart"/>
      <w:r>
        <w:rPr>
          <w:rFonts w:eastAsia="Times New Roman"/>
        </w:rPr>
        <w:t>valsts</w:t>
      </w:r>
      <w:proofErr w:type="spellEnd"/>
      <w:r>
        <w:rPr>
          <w:rFonts w:eastAsia="Times New Roman"/>
        </w:rPr>
        <w:t xml:space="preserve"> </w:t>
      </w:r>
      <w:proofErr w:type="spellStart"/>
      <w:r>
        <w:rPr>
          <w:rFonts w:eastAsia="Times New Roman"/>
        </w:rPr>
        <w:t>augstskolas</w:t>
      </w:r>
      <w:proofErr w:type="spellEnd"/>
      <w:r>
        <w:rPr>
          <w:rFonts w:eastAsia="Times New Roman"/>
        </w:rPr>
        <w:t xml:space="preserve"> </w:t>
      </w:r>
      <w:proofErr w:type="spellStart"/>
      <w:r>
        <w:rPr>
          <w:rFonts w:eastAsia="Times New Roman"/>
        </w:rPr>
        <w:t>padomes</w:t>
      </w:r>
      <w:proofErr w:type="spellEnd"/>
      <w:r>
        <w:rPr>
          <w:rFonts w:eastAsia="Times New Roman"/>
        </w:rPr>
        <w:t xml:space="preserve"> </w:t>
      </w:r>
      <w:proofErr w:type="spellStart"/>
      <w:r>
        <w:rPr>
          <w:rFonts w:eastAsia="Times New Roman"/>
        </w:rPr>
        <w:t>locekļu</w:t>
      </w:r>
      <w:proofErr w:type="spellEnd"/>
      <w:r>
        <w:rPr>
          <w:rFonts w:eastAsia="Times New Roman"/>
        </w:rPr>
        <w:t xml:space="preserve"> atlases, </w:t>
      </w:r>
      <w:proofErr w:type="spellStart"/>
      <w:r>
        <w:rPr>
          <w:rFonts w:eastAsia="Times New Roman"/>
        </w:rPr>
        <w:t>izvirzīšanas</w:t>
      </w:r>
      <w:proofErr w:type="spellEnd"/>
      <w:r>
        <w:rPr>
          <w:rFonts w:eastAsia="Times New Roman"/>
        </w:rPr>
        <w:t xml:space="preserve"> un </w:t>
      </w:r>
      <w:proofErr w:type="spellStart"/>
      <w:r>
        <w:rPr>
          <w:rFonts w:eastAsia="Times New Roman"/>
        </w:rPr>
        <w:t>atsaukšanas</w:t>
      </w:r>
      <w:proofErr w:type="spellEnd"/>
      <w:r>
        <w:rPr>
          <w:rFonts w:eastAsia="Times New Roman"/>
        </w:rPr>
        <w:t xml:space="preserve"> </w:t>
      </w:r>
      <w:proofErr w:type="spellStart"/>
      <w:r>
        <w:rPr>
          <w:rFonts w:eastAsia="Times New Roman"/>
        </w:rPr>
        <w:t>kārtība</w:t>
      </w:r>
      <w:proofErr w:type="spellEnd"/>
      <w:r>
        <w:rPr>
          <w:rFonts w:eastAsia="Times New Roman"/>
        </w:rPr>
        <w:t xml:space="preserve">” </w:t>
      </w:r>
      <w:r>
        <w:rPr>
          <w:rFonts w:eastAsia="Times New Roman"/>
        </w:rPr>
        <w:br/>
      </w:r>
      <w:r>
        <w:rPr>
          <w:rFonts w:eastAsia="Times New Roman"/>
          <w:b/>
          <w:bCs/>
        </w:rPr>
        <w:t>Importance:</w:t>
      </w:r>
      <w:r>
        <w:rPr>
          <w:rFonts w:eastAsia="Times New Roman"/>
        </w:rPr>
        <w:t xml:space="preserve"> High</w:t>
      </w:r>
    </w:p>
    <w:p w:rsidR="001340E8" w:rsidRDefault="001340E8" w:rsidP="001340E8"/>
    <w:p w:rsidR="001340E8" w:rsidRDefault="001340E8" w:rsidP="001340E8">
      <w:pPr>
        <w:shd w:val="clear" w:color="auto" w:fill="FFEB9C"/>
        <w:spacing w:line="240" w:lineRule="atLeast"/>
        <w:rPr>
          <w:rFonts w:eastAsia="Times New Roman"/>
          <w:color w:val="000000"/>
          <w:sz w:val="20"/>
          <w:szCs w:val="20"/>
          <w:lang w:val="lv-LV"/>
        </w:rPr>
      </w:pPr>
      <w:r>
        <w:rPr>
          <w:rStyle w:val="Strong"/>
          <w:rFonts w:eastAsia="Times New Roman"/>
          <w:color w:val="000000"/>
          <w:sz w:val="20"/>
          <w:szCs w:val="20"/>
          <w:lang w:val="lv-LV"/>
        </w:rPr>
        <w:t>INFORMĀCIJAI:</w:t>
      </w:r>
      <w:r>
        <w:rPr>
          <w:rFonts w:eastAsia="Times New Roman"/>
          <w:color w:val="000000"/>
          <w:sz w:val="20"/>
          <w:szCs w:val="20"/>
          <w:lang w:val="lv-LV"/>
        </w:rPr>
        <w:t xml:space="preserve"> E-pasta vēstules sūtītājs ir ārējais adresāts. </w:t>
      </w:r>
    </w:p>
    <w:p w:rsidR="001340E8" w:rsidRDefault="001340E8" w:rsidP="001340E8">
      <w:pPr>
        <w:rPr>
          <w:rFonts w:ascii="Times New Roman" w:eastAsia="Times New Roman" w:hAnsi="Times New Roman" w:cs="Times New Roman"/>
          <w:sz w:val="24"/>
          <w:szCs w:val="24"/>
          <w:lang w:val="lv-LV"/>
        </w:rPr>
      </w:pPr>
    </w:p>
    <w:p w:rsidR="001340E8" w:rsidRDefault="001340E8" w:rsidP="001340E8">
      <w:pPr>
        <w:rPr>
          <w:lang w:val="lv-LV"/>
        </w:rPr>
      </w:pPr>
    </w:p>
    <w:p w:rsidR="001340E8" w:rsidRDefault="001340E8" w:rsidP="001340E8">
      <w:pPr>
        <w:jc w:val="right"/>
        <w:rPr>
          <w:rFonts w:ascii="Times New Roman" w:hAnsi="Times New Roman" w:cs="Times New Roman"/>
          <w:sz w:val="24"/>
          <w:szCs w:val="24"/>
          <w:lang w:val="lv-LV"/>
        </w:rPr>
      </w:pPr>
      <w:r>
        <w:rPr>
          <w:rFonts w:ascii="Times New Roman" w:hAnsi="Times New Roman" w:cs="Times New Roman"/>
          <w:sz w:val="24"/>
          <w:szCs w:val="24"/>
          <w:lang w:val="lv-LV"/>
        </w:rPr>
        <w:t>Izglītības un zinātnes ministrijai</w:t>
      </w:r>
    </w:p>
    <w:p w:rsidR="001340E8" w:rsidRDefault="001340E8" w:rsidP="001340E8">
      <w:pPr>
        <w:jc w:val="right"/>
        <w:rPr>
          <w:rFonts w:ascii="Times New Roman" w:hAnsi="Times New Roman" w:cs="Times New Roman"/>
          <w:sz w:val="24"/>
          <w:szCs w:val="24"/>
          <w:lang w:val="lv-LV"/>
        </w:rPr>
      </w:pPr>
      <w:hyperlink r:id="rId7" w:history="1">
        <w:r>
          <w:rPr>
            <w:rStyle w:val="Hyperlink"/>
            <w:rFonts w:ascii="Times New Roman" w:hAnsi="Times New Roman" w:cs="Times New Roman"/>
            <w:sz w:val="24"/>
            <w:szCs w:val="24"/>
            <w:lang w:val="lv-LV"/>
          </w:rPr>
          <w:t>anita.depkovska@izm.gov.lv</w:t>
        </w:r>
      </w:hyperlink>
      <w:r>
        <w:rPr>
          <w:rFonts w:ascii="Times New Roman" w:hAnsi="Times New Roman" w:cs="Times New Roman"/>
          <w:sz w:val="24"/>
          <w:szCs w:val="24"/>
          <w:lang w:val="lv-LV"/>
        </w:rPr>
        <w:t xml:space="preserve"> </w:t>
      </w:r>
    </w:p>
    <w:p w:rsidR="001340E8" w:rsidRDefault="001340E8" w:rsidP="001340E8">
      <w:pPr>
        <w:jc w:val="right"/>
        <w:rPr>
          <w:rFonts w:ascii="Times New Roman" w:hAnsi="Times New Roman" w:cs="Times New Roman"/>
          <w:sz w:val="24"/>
          <w:szCs w:val="24"/>
          <w:lang w:val="lv-LV"/>
        </w:rPr>
      </w:pPr>
    </w:p>
    <w:p w:rsidR="001340E8" w:rsidRDefault="001340E8" w:rsidP="001340E8">
      <w:pPr>
        <w:rPr>
          <w:rFonts w:ascii="Times New Roman" w:hAnsi="Times New Roman" w:cs="Times New Roman"/>
          <w:sz w:val="24"/>
          <w:szCs w:val="24"/>
          <w:lang w:val="lv-LV"/>
        </w:rPr>
      </w:pPr>
      <w:r>
        <w:rPr>
          <w:rFonts w:ascii="Times New Roman" w:hAnsi="Times New Roman" w:cs="Times New Roman"/>
          <w:sz w:val="24"/>
          <w:szCs w:val="24"/>
          <w:lang w:val="lv-LV"/>
        </w:rPr>
        <w:t>Zemkopības ministrija (ZM) saskaņo noteikumu projekta “Ministru kabineta virzītu valsts augstskolas padomes locekļu atlases,</w:t>
      </w:r>
      <w:r>
        <w:rPr>
          <w:rFonts w:ascii="Times New Roman" w:hAnsi="Times New Roman" w:cs="Times New Roman"/>
          <w:b/>
          <w:bCs/>
          <w:sz w:val="24"/>
          <w:szCs w:val="24"/>
          <w:lang w:val="lv-LV"/>
        </w:rPr>
        <w:t xml:space="preserve"> </w:t>
      </w:r>
      <w:r>
        <w:rPr>
          <w:rFonts w:ascii="Times New Roman" w:hAnsi="Times New Roman" w:cs="Times New Roman"/>
          <w:sz w:val="24"/>
          <w:szCs w:val="24"/>
          <w:lang w:val="lv-LV"/>
        </w:rPr>
        <w:t>izvirzīšanas un atsaukšanas kārtība” un tā pavaddokumentu tālāku virzību.</w:t>
      </w:r>
    </w:p>
    <w:p w:rsidR="001340E8" w:rsidRDefault="001340E8" w:rsidP="001340E8">
      <w:pPr>
        <w:rPr>
          <w:rFonts w:ascii="Times New Roman" w:hAnsi="Times New Roman" w:cs="Times New Roman"/>
          <w:sz w:val="24"/>
          <w:szCs w:val="24"/>
          <w:lang w:val="lv-LV"/>
        </w:rPr>
      </w:pPr>
      <w:r>
        <w:rPr>
          <w:rFonts w:ascii="Times New Roman" w:hAnsi="Times New Roman" w:cs="Times New Roman"/>
          <w:sz w:val="24"/>
          <w:szCs w:val="24"/>
          <w:lang w:val="lv-LV"/>
        </w:rPr>
        <w:t>Vienlaikus informējam, ka:</w:t>
      </w:r>
    </w:p>
    <w:p w:rsidR="001340E8" w:rsidRDefault="001340E8" w:rsidP="001340E8">
      <w:pPr>
        <w:numPr>
          <w:ilvl w:val="0"/>
          <w:numId w:val="1"/>
        </w:numPr>
        <w:spacing w:after="160" w:line="252" w:lineRule="auto"/>
        <w:contextualSpacing/>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ar Ministru kabineta virzītu valsts augstskolas padomes locekļu kandidātu atlasi saistītos izdevumus sākot ar 2024.gadu ZM plānos valsts budžeta apakšprogrammā 22.02.00 “Augstākā izglītība”, jo izmaksas ir tieši saistītas ar augstskolas izdevumiem;</w:t>
      </w:r>
    </w:p>
    <w:p w:rsidR="001340E8" w:rsidRDefault="001340E8" w:rsidP="001340E8">
      <w:pPr>
        <w:numPr>
          <w:ilvl w:val="0"/>
          <w:numId w:val="1"/>
        </w:numPr>
        <w:spacing w:after="160" w:line="252" w:lineRule="auto"/>
        <w:contextualSpacing/>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indikatīvais finansējums uz vienu amata vietu paredzams 550 eiro apmērā, ja piedalās neatkarīgie personāla atlases eksperti šāda kandidāta kompetenču </w:t>
      </w:r>
      <w:proofErr w:type="spellStart"/>
      <w:r>
        <w:rPr>
          <w:rFonts w:ascii="Times New Roman" w:eastAsia="Times New Roman" w:hAnsi="Times New Roman" w:cs="Times New Roman"/>
          <w:sz w:val="24"/>
          <w:szCs w:val="24"/>
          <w:lang w:val="lv-LV"/>
        </w:rPr>
        <w:t>izvērtējumā</w:t>
      </w:r>
      <w:proofErr w:type="spellEnd"/>
      <w:r>
        <w:rPr>
          <w:rFonts w:ascii="Times New Roman" w:eastAsia="Times New Roman" w:hAnsi="Times New Roman" w:cs="Times New Roman"/>
          <w:sz w:val="24"/>
          <w:szCs w:val="24"/>
          <w:lang w:val="lv-LV"/>
        </w:rPr>
        <w:t xml:space="preserve"> (ņemot vērā IZM anotācijā norādītās izmaksas, jo citas pieredzes pašlaik nav);</w:t>
      </w:r>
    </w:p>
    <w:p w:rsidR="001340E8" w:rsidRDefault="001340E8" w:rsidP="001340E8">
      <w:pPr>
        <w:numPr>
          <w:ilvl w:val="0"/>
          <w:numId w:val="1"/>
        </w:numPr>
        <w:shd w:val="clear" w:color="auto" w:fill="FFFFFF"/>
        <w:spacing w:after="160" w:line="252" w:lineRule="auto"/>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color w:val="000000"/>
          <w:sz w:val="24"/>
          <w:szCs w:val="24"/>
          <w:lang w:val="lv-LV"/>
        </w:rPr>
        <w:t>papildus informējam, ka, lai turpmāk nodrošinātu finansējumu ar  augstskolas padomes locekļu kandidātu atlasi saistītajiem izdevumiem sākot ar 2024.gadu, ZM ir jāpieprasa papildu finansējums kārtējā gada valsts budžeta sagatavošanas un izskatīšanas procesā, iesniedzot prioritāro pasākumu pieteikumu.</w:t>
      </w:r>
    </w:p>
    <w:p w:rsidR="001340E8" w:rsidRDefault="001340E8" w:rsidP="001340E8">
      <w:pPr>
        <w:shd w:val="clear" w:color="auto" w:fill="FFFFFF"/>
        <w:jc w:val="both"/>
        <w:rPr>
          <w:lang w:val="lv-LV"/>
        </w:rPr>
      </w:pPr>
    </w:p>
    <w:p w:rsidR="001340E8" w:rsidRDefault="001340E8" w:rsidP="001340E8">
      <w:pPr>
        <w:rPr>
          <w:lang w:val="lv-LV"/>
        </w:rPr>
      </w:pPr>
    </w:p>
    <w:p w:rsidR="001340E8" w:rsidRDefault="001340E8" w:rsidP="001340E8">
      <w:pPr>
        <w:rPr>
          <w:color w:val="1F497D"/>
          <w:lang w:val="lv-LV"/>
        </w:rPr>
      </w:pPr>
    </w:p>
    <w:p w:rsidR="001340E8" w:rsidRDefault="001340E8" w:rsidP="001340E8">
      <w:pPr>
        <w:rPr>
          <w:rFonts w:ascii="Times New Roman" w:hAnsi="Times New Roman" w:cs="Times New Roman"/>
          <w:sz w:val="20"/>
          <w:szCs w:val="20"/>
          <w:lang w:val="lv-LV"/>
        </w:rPr>
      </w:pPr>
      <w:r>
        <w:rPr>
          <w:rFonts w:ascii="Times New Roman" w:hAnsi="Times New Roman" w:cs="Times New Roman"/>
          <w:sz w:val="20"/>
          <w:szCs w:val="20"/>
          <w:lang w:val="lv-LV"/>
        </w:rPr>
        <w:t xml:space="preserve">Zemkopības ministrija </w:t>
      </w:r>
    </w:p>
    <w:p w:rsidR="001340E8" w:rsidRDefault="001340E8" w:rsidP="001340E8">
      <w:pPr>
        <w:rPr>
          <w:rFonts w:ascii="Times New Roman" w:hAnsi="Times New Roman" w:cs="Times New Roman"/>
          <w:sz w:val="20"/>
          <w:szCs w:val="20"/>
          <w:lang w:val="lv-LV"/>
        </w:rPr>
      </w:pPr>
      <w:r>
        <w:rPr>
          <w:rFonts w:ascii="Times New Roman" w:hAnsi="Times New Roman" w:cs="Times New Roman"/>
          <w:sz w:val="20"/>
          <w:szCs w:val="20"/>
          <w:lang w:val="lv-LV"/>
        </w:rPr>
        <w:t xml:space="preserve">Republikas laukums 2, Rīga, LV-1981, Latvija </w:t>
      </w:r>
    </w:p>
    <w:p w:rsidR="001340E8" w:rsidRDefault="001340E8" w:rsidP="001340E8">
      <w:pPr>
        <w:rPr>
          <w:rFonts w:ascii="Times New Roman" w:hAnsi="Times New Roman" w:cs="Times New Roman"/>
          <w:lang w:val="lv-LV"/>
        </w:rPr>
      </w:pPr>
      <w:r>
        <w:rPr>
          <w:rFonts w:ascii="Times New Roman" w:hAnsi="Times New Roman" w:cs="Times New Roman"/>
          <w:i/>
          <w:iCs/>
          <w:noProof/>
          <w:color w:val="000000"/>
          <w:sz w:val="20"/>
          <w:szCs w:val="20"/>
        </w:rPr>
        <w:drawing>
          <wp:inline distT="0" distB="0" distL="0" distR="0">
            <wp:extent cx="1123950" cy="981075"/>
            <wp:effectExtent l="0" t="0" r="0" b="9525"/>
            <wp:docPr id="1" name="Picture 1" descr="cid:image002.jpg@01D79E80.930A097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9E80.930A097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123950" cy="981075"/>
                    </a:xfrm>
                    <a:prstGeom prst="rect">
                      <a:avLst/>
                    </a:prstGeom>
                    <a:noFill/>
                    <a:ln>
                      <a:noFill/>
                    </a:ln>
                  </pic:spPr>
                </pic:pic>
              </a:graphicData>
            </a:graphic>
          </wp:inline>
        </w:drawing>
      </w:r>
      <w:bookmarkStart w:id="0" w:name="_GoBack"/>
      <w:bookmarkEnd w:id="0"/>
    </w:p>
    <w:p w:rsidR="00E93CDD" w:rsidRDefault="00E93CDD"/>
    <w:sectPr w:rsidR="00E93CDD">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FFA" w:rsidRDefault="00494FFA" w:rsidP="001340E8">
      <w:r>
        <w:separator/>
      </w:r>
    </w:p>
  </w:endnote>
  <w:endnote w:type="continuationSeparator" w:id="0">
    <w:p w:rsidR="00494FFA" w:rsidRDefault="00494FFA" w:rsidP="00134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0E8" w:rsidRPr="001340E8" w:rsidRDefault="001340E8">
    <w:pPr>
      <w:pStyle w:val="Footer"/>
      <w:rPr>
        <w:lang w:val="lv-LV"/>
      </w:rPr>
    </w:pPr>
    <w:r>
      <w:rPr>
        <w:lang w:val="lv-LV"/>
      </w:rPr>
      <w:t>ZMatz_310821_padomes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FFA" w:rsidRDefault="00494FFA" w:rsidP="001340E8">
      <w:r>
        <w:separator/>
      </w:r>
    </w:p>
  </w:footnote>
  <w:footnote w:type="continuationSeparator" w:id="0">
    <w:p w:rsidR="00494FFA" w:rsidRDefault="00494FFA" w:rsidP="001340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8F1678"/>
    <w:multiLevelType w:val="hybridMultilevel"/>
    <w:tmpl w:val="D0448120"/>
    <w:lvl w:ilvl="0" w:tplc="11A65366">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5E2"/>
    <w:rsid w:val="001340E8"/>
    <w:rsid w:val="004945E2"/>
    <w:rsid w:val="00494FFA"/>
    <w:rsid w:val="00E93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61E290-6980-49D5-AFE5-A729AEAEE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0E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340E8"/>
    <w:rPr>
      <w:color w:val="0563C1"/>
      <w:u w:val="single"/>
    </w:rPr>
  </w:style>
  <w:style w:type="character" w:styleId="Strong">
    <w:name w:val="Strong"/>
    <w:basedOn w:val="DefaultParagraphFont"/>
    <w:uiPriority w:val="22"/>
    <w:qFormat/>
    <w:rsid w:val="001340E8"/>
    <w:rPr>
      <w:b/>
      <w:bCs/>
    </w:rPr>
  </w:style>
  <w:style w:type="paragraph" w:styleId="Header">
    <w:name w:val="header"/>
    <w:basedOn w:val="Normal"/>
    <w:link w:val="HeaderChar"/>
    <w:uiPriority w:val="99"/>
    <w:unhideWhenUsed/>
    <w:rsid w:val="001340E8"/>
    <w:pPr>
      <w:tabs>
        <w:tab w:val="center" w:pos="4680"/>
        <w:tab w:val="right" w:pos="9360"/>
      </w:tabs>
    </w:pPr>
  </w:style>
  <w:style w:type="character" w:customStyle="1" w:styleId="HeaderChar">
    <w:name w:val="Header Char"/>
    <w:basedOn w:val="DefaultParagraphFont"/>
    <w:link w:val="Header"/>
    <w:uiPriority w:val="99"/>
    <w:rsid w:val="001340E8"/>
    <w:rPr>
      <w:rFonts w:ascii="Calibri" w:hAnsi="Calibri" w:cs="Calibri"/>
    </w:rPr>
  </w:style>
  <w:style w:type="paragraph" w:styleId="Footer">
    <w:name w:val="footer"/>
    <w:basedOn w:val="Normal"/>
    <w:link w:val="FooterChar"/>
    <w:uiPriority w:val="99"/>
    <w:unhideWhenUsed/>
    <w:rsid w:val="001340E8"/>
    <w:pPr>
      <w:tabs>
        <w:tab w:val="center" w:pos="4680"/>
        <w:tab w:val="right" w:pos="9360"/>
      </w:tabs>
    </w:pPr>
  </w:style>
  <w:style w:type="character" w:customStyle="1" w:styleId="FooterChar">
    <w:name w:val="Footer Char"/>
    <w:basedOn w:val="DefaultParagraphFont"/>
    <w:link w:val="Footer"/>
    <w:uiPriority w:val="99"/>
    <w:rsid w:val="001340E8"/>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99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m.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ita.depkovska@iz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cid:image002.jpg@01D79E80.930A0970"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1458</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Depkovska</dc:creator>
  <cp:keywords/>
  <dc:description/>
  <cp:lastModifiedBy>Anita Depkovska</cp:lastModifiedBy>
  <cp:revision>2</cp:revision>
  <dcterms:created xsi:type="dcterms:W3CDTF">2021-08-31T14:41:00Z</dcterms:created>
  <dcterms:modified xsi:type="dcterms:W3CDTF">2021-08-31T14:41:00Z</dcterms:modified>
</cp:coreProperties>
</file>