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6.sadaļā ietvertajai informācijai jāsniedz skaidrs priekšstats par sabiedrības pārstāvju iesaistes veidiem un rezultātiem. Valsts kanceleja aicina precizēt anotācijas 6.sadaļā norādīto informāciju atbilstoši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sniegt skaidrojumu, kāpēc noteikumu projekta pilnveidē noderīgi noteikumu projekta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 (23-TA-1868) publiskās apspriešanas laikā saņemtie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aprakstā lietotā TAP portāla saite ir pieejama tikai TAP portāla darba vides lietotājiem. Lūdzam 6.2.apakšpunktā aprakstā lietot TAP portāla publiskās vides saiti - https://tapportals.mk.gov.lv/public_participation/0077b8a6-be9a-40b7-8235-b9eee5d64660;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6.1.apakšpunktā uzskaitīt visas biedrības, kuras ar priekšlikumiem iesaistījušās noteikumu projekta satura pilnveidošanā. Pat ja šāda informācija ir norādīta noteikumu projekta anotācijas 1.3.apakšpunktā, tā ir jāiekļauj anotācijas 6.sadaļā, raksturojot plašo nevalstisko organizāciju interesi iesaistīties ar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noteikumu projekta anotācijas 6.3.apakšpunktā atbilstoši Vadlīnijās tiesību akta projekta sākotnējās ietekmes novērtēšanai un novērtējuma ziņojuma sagatavošanai TAP portālā (pieejamas Ministru kabineta tīmekļvietnē -  https://www.mk.gov.lv/lv/media/16905/download?attachment) aprakstošā veidā ietvert apkopojumu par līdzdalības procesa kopējiem rezultātiem (raksturojot visus izmantotos veidus) un to ietekmi uz projekta saturu.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arī lūdz Veselības ministrijas tīmekļvietnē (https://www.vm.gov.lv/lv/media/12861/download?attachment) publicēto publiskas apspriešanas kopsavilkumu pievienot noteikumu projekta 23-TA-1868 lietā TAP portālā, tādējādi vienuviet nodrošinot pilnu informāciju par projekta saturu ietekmējošajiem priekšlikumiem. Kopsavilkuma publicēšana TAP portālā būtu atbilstoša šobrīd izstrādes procesā esošajā noteikumu projektā "Sabiedrības līdzdalības kārtība attīstības plānošanas procesā" (23-TA-1199) noteiktajam un sabiedrības pārstāvjiem nodrošinātu iespējas sekmīgāk izsekot līdzi to sniegto priekšlikumu izvērtēšanai.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26.03.2024.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26.03.2024.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Atzinumi_23-TA-3092.docx</dc:title>
</cp:coreProperties>
</file>

<file path=docProps/custom.xml><?xml version="1.0" encoding="utf-8"?>
<Properties xmlns="http://schemas.openxmlformats.org/officeDocument/2006/custom-properties" xmlns:vt="http://schemas.openxmlformats.org/officeDocument/2006/docPropsVTypes"/>
</file>