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darbam ar diasporu 2024.-2026. 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22.12.2023. 14.10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22.12.2023. 14.10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