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lietu nacionālās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17.10.2023.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17.10.2023.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