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12.02.2025.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12.02.2025.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Atzinumi_25-TA-231.docx</dc:title>
</cp:coreProperties>
</file>

<file path=docProps/custom.xml><?xml version="1.0" encoding="utf-8"?>
<Properties xmlns="http://schemas.openxmlformats.org/officeDocument/2006/custom-properties" xmlns:vt="http://schemas.openxmlformats.org/officeDocument/2006/docPropsVTypes"/>
</file>