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Studiju un studējošo kreditēšanas sistēmas, kas ir garantēta no valsts budžeta līdzekļiem, darbības rezultāti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 zinojums kreditesana 29.06.2023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Finanšu nozares asociācija lūdz precizēt niansi: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5.3         Studējošā kredīta apmēra mēnesī aktualizēšana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Otrajā rindkopā pievienot vienu vārdu, jo mums nav viena konstanta summa studējošā kredītam: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Saeima 2022.gada 27. oktobrī galīgajā lasījumā vienbalsīgi pieņēma grozījumus Darba likumā, paredzot 2023. gadā noteikt minimālo mēnešalgu 620 euro apmērā no nākamā gada, bet 700 eiro apmērā – no 2024. gada. Indikatīvi, 80% no tā jeb neto summa būtu 496 euro un attiecīgi 560 euro. Līdz ar to ministrijas skatījumā 2024.gadā 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maksimālā </w:t>
            </w:r>
            <w:r w:rsidR="00000000" w:rsidRPr="00000000" w:rsidDel="00000000">
              <w:rPr>
                <w:rtl w:val="0"/>
              </w:rPr>
              <w:t xml:space="preserve">studējošo kredīta summa būtu nosakāma orientējoši 500 euro apmērā.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Brašmane (LFNA)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07.07.2023. 08.36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22-TA-2305</w:t>
    </w:r>
    <w:r>
      <w:br/>
    </w:r>
    <w:r w:rsidR="00000000" w:rsidRPr="00000000" w:rsidDel="00000000">
      <w:rPr>
        <w:rtl w:val="0"/>
      </w:rPr>
      <w:t xml:space="preserve">Izdrukāts 07.07.2023. 08.36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