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Saliedētas un pilsoniski aktīvas sabiedrības attīstības plāns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11.12.2024. 18.26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11.12.2024. 18.26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