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3. maija noteikumos Nr. 260 "Nacionālā veselības dienesta konsultatīvās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Pacientu organizāciju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pārstāvji no: Veselības ministrijas, Finanšu ministrijas, Labklājības ministrijas, darba devēju organizācijas, kas ir pārstāvēta Nacionālajā trīspusējās sadarbības padomē, darbinieku organizācijas (arodbiedrības), kas ir pārstāvēta Nacionālajā trīspusējās sadarbības padomē, Latvijas Pašvaldību savienības, biedrības vai nodibinājuma, kas pārstāv pacientu intereses un no Latvijas Ārstu biedrības.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pārstāvji no: Veselības ministrijas, Finanšu ministrijas, Labklājības ministrijas, darba devēju organizācijas, kas ir pārstāvēta Nacionālajā trīspusējās sadarbības padomē, darbinieku organizācijas (arodbiedrības), kas ir pārstāvēta Nacionālajā trīspusējās sadarbības padomē, Latvijas Pašvaldību savienības, biedrības vai nodibinājuma, kas pārstāv pacientu intereses</w:t>
            </w:r>
            <w:r w:rsidR="00000000" w:rsidRPr="00000000" w:rsidDel="00000000">
              <w:rPr>
                <w:b w:val="1"/>
                <w:rtl w:val="0"/>
              </w:rPr>
              <w:t xml:space="preserve">,</w:t>
            </w:r>
            <w:r w:rsidR="00000000" w:rsidRPr="00000000" w:rsidDel="00000000">
              <w:rPr>
                <w:rtl w:val="0"/>
              </w:rPr>
              <w:t xml:space="preserve"> un no Latvijas Ārstu biedrības.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apstiprina padomes sēdes darba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Parasti padomēs darba kārtību apstiprina ar balsojumu visi padomes locekļi, nevis tikai sēdes vai padomes vadītājs. Vadītājam un vietniekam ir pienākums izveidot darba kārtību, to laicīgi izsludināt, nosakot termiņu, līdz kuram citi padomes locekļi var sniegt papildinājumus/priekšlikumus. Par darba kārtības apstiprināšanu balso visi padomes locekļi.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izveido padomes sēdes darba kārtību un par to informē padomi,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padomes nolikuma anotācijā nostiprināt procesu pacientu iekļaušanai šajā padomē, respektīvi, lūdzam papildināt anotācijas 1.3. punktu ar šādu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padomē nodrošinātu efektīvu pilsonisko dialogu ar pacientiem, kam kā pilsoniskās sabiedrības organizācijām atšķirībā no valsts iestādēm un arodbiedrībām ir citi sadarbības mehānismi, vairākums Latvijā darbojošos pacientu organizāciju no sava vidus deleģē vienu pārstāvi, kas nodrošina informācijas apmaiņu starp padomi un dažādām pacientu organizācijām. Biedrības vai nodibinājuma, kas pārstāv pacientu intereses, deleģēšanas procesu padomē nodrošina Latvijas Pacientu organizāciju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Padomes sēdes vada padomes loceklis, kuru izvirza par sēdes vadītāju padomes locekļi, savstarpēji vienojoties. Katras sēdes laikā padomes locekļi izvirza nākamās sēdes vadītāju, kurš: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13. punktā aprakstīta lēmumu pieņemšana padomē, lūdzam izteikt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Padomes sēdes vada padomes loceklis, kuru izvirza par sēdes vadītāju padomes locekļi. Katras sēdes laikā padomes locekļi izvirza nākamās sēdes vadītāju, kurš: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Ziemele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23-TA-1120</w:t>
    </w:r>
    <w:r>
      <w:br/>
    </w:r>
    <w:r w:rsidR="00000000" w:rsidRPr="00000000" w:rsidDel="00000000">
      <w:rPr>
        <w:rtl w:val="0"/>
      </w:rPr>
      <w:t xml:space="preserve">Izdrukāts 13.09.2023.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23-TA-1120</w:t>
    </w:r>
    <w:r>
      <w:br/>
    </w:r>
    <w:r w:rsidR="00000000" w:rsidRPr="00000000" w:rsidDel="00000000">
      <w:rPr>
        <w:rtl w:val="0"/>
      </w:rPr>
      <w:t xml:space="preserve">Izdrukāts 13.09.2023.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Atzinumi_23-TA-1120.docx</dc:title>
</cp:coreProperties>
</file>

<file path=docProps/custom.xml><?xml version="1.0" encoding="utf-8"?>
<Properties xmlns="http://schemas.openxmlformats.org/officeDocument/2006/custom-properties" xmlns:vt="http://schemas.openxmlformats.org/officeDocument/2006/docPropsVTypes"/>
</file>