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aprēķina un sadala valsts budžeta mērķdotāciju pedagogu darba samaksai pašvaldību vispārējās izglītības iestādēs un valsts augstskolu vispārējās vidējās izglītības iestādēs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"Reģionālo attīstības centru un novadu apvienība"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Uzskatām, ka mērķdotāciju aprēķinā attiecībā uz atbalsta personālu jāievēro lielāka proporcija. Īpaši tādēļ, ka 2026./2027.mācību gadā ministrija, aprēķinot atbalsta personāla likmju skaitu, piemēros koeficientu 0,7.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Piedāvājam šādu proporciju (atbalsta personāla amats pret izglītojamo skaitu, kas atbilst vienai atbalsta personāla amata slodzei): pedagoga palīgs - 60, sociālais pedagogs - 500, speciālais pedagogs -900, skolotājs logopēds- 450, izglītības psihologs -600, izglītības iestādes bibliotekārs -600, pedagogs karjeras konsultants - 600.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Turklāt attiecībā uz pedagogu karjeras konsultantu, uzskatām, ka izglītojamie jāskaita no 4.-12. klasei, nevis no 7.-12. Karjeras jautājumi ir svarīgi jau agrākā vecumā.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u w:val="single"/>
                <w:rtl w:val="0"/>
              </w:rPr>
              <w:t xml:space="preserve">Atbalsta personāla amats pret izglītojamo skaitu, kas atbilst vienai atbalsta personāla amata slodzei: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pedagoga palīgs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60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sociālais pedagogs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500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speciālais pedagogs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900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skolotājs logopēds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450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psihologs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600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iestādes bibliotekārs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600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pedagogs karjeras konsultants*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600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 *- izglītojamie jāskaita no 4.- 12. klasei , nevis no7.-12.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Ieva Sarma (RACA)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Klašu komplektu skaits izglītības iestādē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noteikumu projektā ir noteikts minimālais skaita ierobežojums katrā klašu grupā (1.-13., 4.-6., 7.-9., 10.-12.), bet nav noteikts minimālais ierobežojums vienā klases pakāpē (1.,2., 3. utt.), lūgums veikt grozījumus 1.pielikuma tabulā nosakot, ka viena klase ir līdz 26 skolēniem, tādējādi 1.-6.klasei aizstājot “5≤ 26” ar “≤ 26”.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Ieva Sarma (RACA)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</w:t>
    </w:r>
    <w:r>
      <w:br/>
    </w:r>
    <w:r w:rsidR="00000000" w:rsidRPr="00000000" w:rsidDel="00000000">
      <w:rPr>
        <w:rtl w:val="0"/>
      </w:rPr>
      <w:t xml:space="preserve">Izdrukāts 10.02.2026. 23.50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</w:t>
    </w:r>
    <w:r>
      <w:br/>
    </w:r>
    <w:r w:rsidR="00000000" w:rsidRPr="00000000" w:rsidDel="00000000">
      <w:rPr>
        <w:rtl w:val="0"/>
      </w:rPr>
      <w:t xml:space="preserve">Izdrukāts 10.02.2026. 23.50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