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Finansējuma saņēmējs šo noteikumu </w:t>
            </w:r>
            <w:r w:rsidR="00000000" w:rsidRPr="00000000" w:rsidDel="00000000">
              <w:rPr>
                <w:rtl w:val="0"/>
              </w:rPr>
              <w:t xml:space="preserve">20.7.</w:t>
            </w:r>
            <w:r w:rsidR="00000000" w:rsidRPr="00000000" w:rsidDel="00000000">
              <w:rPr>
                <w:rtl w:val="0"/>
              </w:rPr>
              <w:t xml:space="preserve">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punkta redakcija var tikt tulkota sašaurinoši – attiecināma tikai uz tiešu “publisku pakalpojumu sniegšanu”, kas normatīvajos aktos nav konkrēti definēts. Šāds formulējums nepietiekami aptver tos gadījumus, kad pašvaldības kontrolēta kapitālsabiedrība nodrošina vai uztur publiski pieejamu infrastruktūru, kas ir stratēģiski svarīgs objekts un nepieciešams sabiedrības interešu īstenošanai, tādējādi mazinot sociālās atstumtības risku un nodrošinot piekļūstamību būtiski nepieciešamajiem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14.1 apakšpunktu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1 Finansējuma saņēmējs šo noteikumu 20.7. apakšpunktā minētās atbalstāmās darbības īstenošanā var piesaistīt sadarbības partneri – pašvaldības iestādi, pašvaldības kapitālsabiedrību vai pašvaldības kontrolētu kapitālsabiedrību, kas pašvaldības administratīvajā teritorijā nodrošina publisko pakalpojumu sniegšanu vai publiski pieejamu infrastruktūru, kas nepieciešama pakalpojumu sniegšanai sabiedrības interesēs.”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25-TA-1659</w:t>
    </w:r>
    <w:r>
      <w:br/>
    </w:r>
    <w:r w:rsidR="00000000" w:rsidRPr="00000000" w:rsidDel="00000000">
      <w:rPr>
        <w:rtl w:val="0"/>
      </w:rPr>
      <w:t xml:space="preserve">Izdrukāts 27.11.2025.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25-TA-1659</w:t>
    </w:r>
    <w:r>
      <w:br/>
    </w:r>
    <w:r w:rsidR="00000000" w:rsidRPr="00000000" w:rsidDel="00000000">
      <w:rPr>
        <w:rtl w:val="0"/>
      </w:rPr>
      <w:t xml:space="preserve">Izdrukāts 27.11.2025.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Atzinumi_25-TA-1659.docx</dc:title>
</cp:coreProperties>
</file>

<file path=docProps/custom.xml><?xml version="1.0" encoding="utf-8"?>
<Properties xmlns="http://schemas.openxmlformats.org/officeDocument/2006/custom-properties" xmlns:vt="http://schemas.openxmlformats.org/officeDocument/2006/docPropsVTypes"/>
</file>