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ziņojums"Digitālās transformācijas pamatnostādņu 2021. - 2027.gadam starpposma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(Digitālās transformācijas pamatnostādņu 2021.–2027. gadam ieviešanas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iesniegto informatīvo ziņojumu “Digitālās transformācijas pamatnostādņu 2021. - 2027.gada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157.punktā iekļauto informāciju, ka "priekšlikums ņemts vērā, un protokollēmums precizēts atbilstoši priekšlikumam",  aicinām VARAM Ministru kabineta sēdes protokollēmuma 1.punktu papildināt ar informāciju, ka pamatnostādņu īstenošanas ietvaros nav sasniegti šādu rādītāju  "Iedzīvotāji, kam digitālās prasmes ir vismaz pamatlīmenī" un "Iedzīvotāji, kam digitālās prasmes ir virs pamatlīmeņa" un "Mākslīgā intelekta izmantošana uzņēmumos" 2024.gada mērķi vai izteikt to atsevišķā punktā, lai Ministru kabinetam nodotu skaidru vēstījumu par pamatnostādņu galveno  rezultatīvo rādītāju progresu un izaicinājumiem.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 “Digitālās transformācijas pamatnostādņu 2021. - 2027.gada starpposma izvērtējums”, </w:t>
            </w:r>
            <w:r w:rsidR="00000000" w:rsidRPr="00000000" w:rsidDel="00000000">
              <w:rPr>
                <w:u w:val="single"/>
                <w:rtl w:val="0"/>
              </w:rPr>
              <w:t xml:space="preserve">t.sk., ka pamatnostādņu īstenošanas ietvaros nav sasniegti šādu pamatnostādnēs noteikto rādītāju  "Iedzīvotāji, kam digitālās prasmes ir vismaz pamatlīmenī" un "Iedzīvotāji, kam digitālās prasmes ir virs pamatlīmeņa" 2024.gada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w:t>
    </w:r>
    <w:r>
      <w:br/>
    </w:r>
    <w:r w:rsidR="00000000" w:rsidRPr="00000000" w:rsidDel="00000000">
      <w:rPr>
        <w:rtl w:val="0"/>
      </w:rPr>
      <w:t xml:space="preserve">Izdrukāts 04.07.2025.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w:t>
    </w:r>
    <w:r>
      <w:br/>
    </w:r>
    <w:r w:rsidR="00000000" w:rsidRPr="00000000" w:rsidDel="00000000">
      <w:rPr>
        <w:rtl w:val="0"/>
      </w:rPr>
      <w:t xml:space="preserve">Izdrukāts 04.07.2025.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Atzinumi_25-TA-247.docx</dc:title>
</cp:coreProperties>
</file>

<file path=docProps/custom.xml><?xml version="1.0" encoding="utf-8"?>
<Properties xmlns="http://schemas.openxmlformats.org/officeDocument/2006/custom-properties" xmlns:vt="http://schemas.openxmlformats.org/officeDocument/2006/docPropsVTypes"/>
</file>