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"Lauka Mellupes", Iecavas pagastā, Bauskas novadā, daļas pirkšanu projekta "Eiropas standarta platuma 1435 mm dzelzceļa līnijas izbūves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 zemesgrāmatas nodalījumā </w:t>
            </w:r>
            <w:r w:rsidR="00000000" w:rsidRPr="00000000" w:rsidDel="00000000">
              <w:rPr>
                <w:u w:val="single"/>
                <w:rtl w:val="0"/>
              </w:rPr>
              <w:t xml:space="preserve">nekustamais īpašums apgrūtināts</w:t>
            </w:r>
            <w:r w:rsidR="00000000" w:rsidRPr="00000000" w:rsidDel="00000000">
              <w:rPr>
                <w:rtl w:val="0"/>
              </w:rPr>
              <w:t xml:space="preserve"> ar lietu tiesību atzīmes veidā – Dienvidu elektrotīkli 0,4 kv EPL josla 0,47 km / 20 m – 0,94 ha. Aplūkojot, zemesgrāmatas apliecību (</w:t>
            </w:r>
            <w:r w:rsidR="00000000" w:rsidRPr="00000000" w:rsidDel="00000000">
              <w:rPr>
                <w:i w:val="1"/>
                <w:rtl w:val="0"/>
              </w:rPr>
              <w:t xml:space="preserve">TAP paskaidrojošie dokumenti I pielikums 2 lapa</w:t>
            </w:r>
            <w:r w:rsidR="00000000" w:rsidRPr="00000000" w:rsidDel="00000000">
              <w:rPr>
                <w:rtl w:val="0"/>
              </w:rPr>
              <w:t xml:space="preserve">) redzams, ka minētā </w:t>
            </w:r>
            <w:r w:rsidR="00000000" w:rsidRPr="00000000" w:rsidDel="00000000">
              <w:rPr>
                <w:u w:val="single"/>
                <w:rtl w:val="0"/>
              </w:rPr>
              <w:t xml:space="preserve">atzīme ir dzēsta</w:t>
            </w:r>
            <w:r w:rsidR="00000000" w:rsidRPr="00000000" w:rsidDel="00000000">
              <w:rPr>
                <w:rtl w:val="0"/>
              </w:rPr>
              <w:t xml:space="preserve">, pamatojoties uz Zemesgrāmatu likuma pārejas noteikumu 19.punktu. Ievērojot minēto, </w:t>
            </w:r>
            <w:r w:rsidR="00000000" w:rsidRPr="00000000" w:rsidDel="00000000">
              <w:rPr>
                <w:u w:val="single"/>
                <w:rtl w:val="0"/>
              </w:rPr>
              <w:t xml:space="preserve">aicinām no anotācijas dzēst šo rindkopu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Māris Gerlovess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23-TA-3083</w:t>
    </w:r>
    <w:r>
      <w:br/>
    </w:r>
    <w:r w:rsidR="00000000" w:rsidRPr="00000000" w:rsidDel="00000000">
      <w:rPr>
        <w:rtl w:val="0"/>
      </w:rPr>
      <w:t xml:space="preserve">Izdrukāts 19.12.2023.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23-TA-3083</w:t>
    </w:r>
    <w:r>
      <w:br/>
    </w:r>
    <w:r w:rsidR="00000000" w:rsidRPr="00000000" w:rsidDel="00000000">
      <w:rPr>
        <w:rtl w:val="0"/>
      </w:rPr>
      <w:t xml:space="preserve">Izdrukāts 19.12.2023.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