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7. janvāra noteikumos Nr. 16 "Trokšņa novērtēšanas un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01.09.2023.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01.09.2023.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