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pasākuma iepriekšējās kārtas ietvaros izstrādāto ziņojumu "Kūdras sadedzināšanas iekārtu enerģijas ieguvē apzināšana un alternatīvu izpēte", secināms, ka biedrības iepriekš iesniegtais iebildums attiecībā uz jaunu 100% cietās biomasas katlu uzstādīšanu (bez bezemisiju tehnoloģijas komponentes) nav šajā gadījumā pilnībā atbilstošs realitātei, jo ir atsevišķas vietas, kur ieguldījumi augstāka līmeņa/pievienotās vērtības siltumapgādes tehnoloģijās (siltumsūkņi vai saules enerģijas tehnoloģijas) var nebūt lietderīgi, ņemot vērā neskaidrību ar pieprasījumu pēc siltumenerģijas konkrētajā apdzīvotajā vietā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papildu norādīt uz 2 citiem potenciāliem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trūkst nosacījums, ka iekārtās, kas iegādātas vai pārveidotas/pieregulētas atbalsta programmas ietvaros, piecus gadus būs pienākums izmantot tikai atjaunīgos energoresursus (respektīvi, nepāriet atpakaļ uz kūdras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15.1. un 15.2. punktos minēts, ka atbalstāma pāreja no iekārtām vai to pieregulēšana, "kurās kā kurināmais </w:t>
            </w:r>
            <w:r w:rsidR="00000000" w:rsidRPr="00000000" w:rsidDel="00000000">
              <w:rPr>
                <w:b w:val="1"/>
                <w:rtl w:val="0"/>
              </w:rPr>
              <w:t xml:space="preserve">tiek </w:t>
            </w:r>
            <w:r w:rsidR="00000000" w:rsidRPr="00000000" w:rsidDel="00000000">
              <w:rPr>
                <w:rtl w:val="0"/>
              </w:rPr>
              <w:t xml:space="preserve">izmantota kūdra", vienlaikus augstāk minētajā ziņojumā vairāki katli kūdru izmantoja 2022., 2023. gadā, taču, bija noprotams,ka ne 2024. gadā, vienlaikus šo katlu nomaiņai atbalsts tāpat būtu lietderīgs to zemās efektivitātes un nolietojuma dēļ. Attiecīgi lūdzam apsvērt, vai nav nepieciešams 15.1. un 15.2. punktos nomainīt formulējumu uz, piemēram, "kurās kā kurnāmais </w:t>
            </w:r>
            <w:r w:rsidR="00000000" w:rsidRPr="00000000" w:rsidDel="00000000">
              <w:rPr>
                <w:b w:val="1"/>
                <w:rtl w:val="0"/>
              </w:rPr>
              <w:t xml:space="preserve">tiek vai pēdējos 3 gadu laikā kopš šo noteikumu stāšanās spēkā tika izmantota</w:t>
            </w:r>
            <w:r w:rsidR="00000000" w:rsidRPr="00000000" w:rsidDel="00000000">
              <w:rPr>
                <w:rtl w:val="0"/>
              </w:rPr>
              <w:t xml:space="preserve"> kūdra".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Rūdolfs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04.03.2025.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04.03.2025.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