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2019. gada 25. jūnija noteikumos Nr. 276 "Valsts izglītības informācijas sistēmas noteikumi" (Latvijas Vēstnesis, 2019, 129. nr.; 2020, 103B. nr.; 2021, 83., 159. nr.; 2022, 137. nr.; 2023, 63., 218. nr.; 2024, 232.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15. Papildināt ar 26.</w:t>
            </w:r>
            <w:r w:rsidR="00000000" w:rsidRPr="00000000" w:rsidDel="00000000">
              <w:rPr>
                <w:i w:val="1"/>
                <w:vertAlign w:val="superscript"/>
                <w:rtl w:val="0"/>
              </w:rPr>
              <w:t xml:space="preserve">1</w:t>
            </w:r>
            <w:r w:rsidR="00000000" w:rsidRPr="00000000" w:rsidDel="00000000">
              <w:rPr>
                <w:i w:val="1"/>
                <w:rtl w:val="0"/>
              </w:rPr>
              <w:t xml:space="preserve"> punktu šādā redakcijā:</w:t>
            </w:r>
            <w:r w:rsidR="00000000" w:rsidRPr="00000000" w:rsidDel="00000000">
              <w:rPr>
                <w:i w:val="1"/>
                <w:rtl w:val="0"/>
              </w:rPr>
              <w:t xml:space="preserve">"26.</w:t>
            </w:r>
            <w:r w:rsidR="00000000" w:rsidRPr="00000000" w:rsidDel="00000000">
              <w:rPr>
                <w:i w:val="1"/>
                <w:vertAlign w:val="superscript"/>
                <w:rtl w:val="0"/>
              </w:rPr>
              <w:t xml:space="preserve">1</w:t>
            </w:r>
            <w:r w:rsidR="00000000" w:rsidRPr="00000000" w:rsidDel="00000000">
              <w:rPr>
                <w:i w:val="1"/>
                <w:rtl w:val="0"/>
              </w:rPr>
              <w:t xml:space="preserve"> Gadījumā, ja citas informācijas sistēmas pārzinim ir nepieciešams risinājums ar automātisku datu apmaiņu datu saņemšanai no sistēmas un sistēmā ir nepieciešams veikt attiecīgus sistēmas papildinājumus vai jaunu datu apmaiņas metožu izstrādi, tad izmaksas sistēmas papildinājumu vai jaunu datu apmaiņas metožu izstrādei sedz tās informācijas sistēmas pārzinis, kuram nepieciešama datu saņemšana."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26.</w:t>
            </w:r>
            <w:r w:rsidR="00000000" w:rsidRPr="00000000" w:rsidDel="00000000">
              <w:rPr>
                <w:vertAlign w:val="superscript"/>
                <w:rtl w:val="0"/>
              </w:rPr>
              <w:t xml:space="preserve">1</w:t>
            </w:r>
            <w:r w:rsidR="00000000" w:rsidRPr="00000000" w:rsidDel="00000000">
              <w:rPr>
                <w:rtl w:val="0"/>
              </w:rPr>
              <w:t xml:space="preserve"> punktu, kādā veidā pašvaldība varēs veikt norēķinu par valsts informācijas sistēmas (turpmāk - IS) papildinājumiem ar šis sistēmas uzturētāju/attīstītāju, ja pašvaldībai ar konkrēto komersantu nav nekādas līgumiskās attiecības, kas paredz norēķinu kārtību par IS attīstības pakalpojumiem. Papildus lūdzam skaidrot, vai šī punkta redakcija norāda uz to, ka valsts IS papildinājumi pašvaldībām nākotnē ir jāplāno kā maksas pakalpojums, kā arī vai tas nav pretrunā ar DAGR konceptu, ka visi nepieciešamie dati pašvaldībai no valsts reģistriem/ sistēmām jāsaņem izmantojot DAGR.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02.04.2025. 12.55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02.04.2025. 12.55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