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kuģu, kuģošanas kompāniju, ostu un ostas iekārtu aizsardzības funkciju sadalījumu, izpildi un uzraudzību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3.sadaļas punktā “Cita informācija” norādīt, ka noteikumu projekta izpildē iesaistītās institūcijas nodrošinās noteikumu projektā noteiktā izpildi (tai skaitā, pienākumus un tiesības) esošo budžeta līdzekļu ietvaros.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Guna Federe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20.06.2024. 12.20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20.06.2024. 12.20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