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22-TA-808: Rīkojuma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Plāteru iela 3, Daugavpilī, piekritību valstij, ¾ domājamo daļu nodošanu SIA “Publisko aktīvu pārvaldītājs Possessor”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izziņas 1. punktā norādīto, aicinām arī no anotācijas 1.2. apakšsadaļas "Mērķis" svītrot atsauci uz Publiskas personas mantas atsavināšanas likuma 5. panta vienpadsmito 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07.02.2023. 08.00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07.02.2023. 08.00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