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22-TA-2885: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Nacionālās industriālās politikas pamatnostādņu 2021. – 2027. gadam īstenošanas gaitu”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izteikt uzdevuma 4.1.1.2. </w:t>
            </w:r>
            <w:r w:rsidR="00000000" w:rsidRPr="00000000" w:rsidDel="00000000">
              <w:rPr>
                <w:i w:val="1"/>
                <w:rtl w:val="0"/>
              </w:rPr>
              <w:t xml:space="preserve">Atbalsts pieaugušo (tostarp bezdarba riskam pakļautajām personām) individuālajās vajadzībās balstītai pieaugušo izglītībai </w:t>
            </w:r>
            <w:r w:rsidR="00000000" w:rsidRPr="00000000" w:rsidDel="00000000">
              <w:rPr>
                <w:rtl w:val="0"/>
              </w:rPr>
              <w:t xml:space="preserve"> sadaļu </w:t>
            </w:r>
            <w:r w:rsidR="00000000" w:rsidRPr="00000000" w:rsidDel="00000000">
              <w:rPr>
                <w:i w:val="1"/>
                <w:rtl w:val="0"/>
              </w:rPr>
              <w:t xml:space="preserve">Rīcības virziena izpildes process un tā progress 2022. gadā, papildus informācija</w:t>
            </w:r>
            <w:r w:rsidR="00000000" w:rsidRPr="00000000" w:rsidDel="00000000">
              <w:rPr>
                <w:rtl w:val="0"/>
              </w:rPr>
              <w:t xml:space="preserve"> šādā redakcijā: "KM iestādes (Latvijas Nacionālais kultūras centrs, Latvijas Nacionālā bibliotēka, KM augstskolas) 2022 .gadā iesaistījās pieaugušo izglītības piedāvājuma īstenošanā. KM padotībā esošās 6 profesionālās izglītības iestādēs 14 personām veikta ārpus formālās izglītības iegūtās profesionālās kompetences novērtēšana.  KM padotībā esošās 3 profesionālās izglītības iestādes īsteno kopumā 9 modulārās izglītības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Elīza Spurdziņa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izteikt uzdevuma 4.1.3.1. </w:t>
            </w:r>
            <w:r w:rsidR="00000000" w:rsidRPr="00000000" w:rsidDel="00000000">
              <w:rPr>
                <w:i w:val="1"/>
                <w:rtl w:val="0"/>
              </w:rPr>
              <w:t xml:space="preserve">Tautsaimniecības izaugsmei atbilstoša profesionālā izglītība </w:t>
            </w:r>
            <w:r w:rsidR="00000000" w:rsidRPr="00000000" w:rsidDel="00000000">
              <w:rPr>
                <w:rtl w:val="0"/>
              </w:rPr>
              <w:t xml:space="preserve"> sadaļu </w:t>
            </w:r>
            <w:r w:rsidR="00000000" w:rsidRPr="00000000" w:rsidDel="00000000">
              <w:rPr>
                <w:i w:val="1"/>
                <w:rtl w:val="0"/>
              </w:rPr>
              <w:t xml:space="preserve">Rīcības virziena izpildes process un tā progress 2022. gadā, papildus informācija</w:t>
            </w:r>
            <w:r w:rsidR="00000000" w:rsidRPr="00000000" w:rsidDel="00000000">
              <w:rPr>
                <w:rtl w:val="0"/>
              </w:rPr>
              <w:t xml:space="preserve"> šādā redakcijā: "Pamatojoties uz Grozījumiem Profesionālās izglītības likumā, kas stājās spēkā 2022.gada 1.aprīlī un kas paredz, ka kultūras nozares un radošo industriju jomas nozares ekspertu padomes (NEP) funkcijas veic Kultūrizglītības padome,  atbilstoši NEP funkcijām  2022.gada pilnveidots Kultūrizglītības padomes nolikums, iekļaujot tās sastāvā profesionālo organizāciju darba devēju pārstāvjus. 2022.gadā  Kultūrizglītības padomē notikusi sadarbība un informācijas apmaiņa starp KM, IZM un EM par audzēkņu skaita  plānošanu un darba tirgus pieprasījuma tendencēm, iesaistot kultūras nozares un radošo industriju jomas darba devēju pārstāvjus."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Elīza Spurdziņa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uzdevuma 4.2.2.6.2. </w:t>
            </w:r>
            <w:r w:rsidR="00000000" w:rsidRPr="00000000" w:rsidDel="00000000">
              <w:rPr>
                <w:i w:val="1"/>
                <w:rtl w:val="0"/>
              </w:rPr>
              <w:t xml:space="preserve">Uzņēmējdarbības prasmju attīstība radošo industriju jomā</w:t>
            </w:r>
            <w:r w:rsidR="00000000" w:rsidRPr="00000000" w:rsidDel="00000000">
              <w:rPr>
                <w:rtl w:val="0"/>
              </w:rPr>
              <w:t xml:space="preserve"> sadaļu - lūdzam Ekonomikas ministriju pārbaudīt abu ministriju sniegto informāciju par Radošo industriju inkubatoru un lasītāju ērtībai veidot vienotu aprakstu par uzdevuma izpildi. Vienlaikus informējam, ka Radošo industriju inkubators Kultūras ministrijai apstiprināja, ka 2022.gadā inkubācijas programmā ir 32 aktīvi komersanti inkubācijas programmā, 20 – pirmsinkubācijā.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Elīza Spurdziņa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uzdevuma 4.4.1.1. </w:t>
            </w:r>
            <w:r w:rsidR="00000000" w:rsidRPr="00000000" w:rsidDel="00000000">
              <w:rPr>
                <w:i w:val="1"/>
                <w:rtl w:val="0"/>
              </w:rPr>
              <w:t xml:space="preserve">Latvijas inovāciju un tehnoloģiju attīstības atbalsta nodrošināšana sekmējot zināšanu pārnesi un komercializāciju, veicinot pētniecības, attīstības un inovācijas aktivitātes stratēģiski prioritārajās RIS3 specializācijas jomās, kā arī veicināt komersantu un pētniecības organizāciju sadarbību </w:t>
            </w:r>
            <w:r w:rsidR="00000000" w:rsidRPr="00000000" w:rsidDel="00000000">
              <w:rPr>
                <w:rtl w:val="0"/>
              </w:rPr>
              <w:t xml:space="preserve">sadaļu </w:t>
            </w:r>
            <w:r w:rsidR="00000000" w:rsidRPr="00000000" w:rsidDel="00000000">
              <w:rPr>
                <w:i w:val="1"/>
                <w:rtl w:val="0"/>
              </w:rPr>
              <w:t xml:space="preserve">Rīcības virziena izpildes process un tā progress 2022. gadā, papildus informācija </w:t>
            </w:r>
            <w:r w:rsidR="00000000" w:rsidRPr="00000000" w:rsidDel="00000000">
              <w:rPr>
                <w:rtl w:val="0"/>
              </w:rPr>
              <w:t xml:space="preserve">izteikt šādā redakcijā: "KM augstskolas un LNB 2022.gadā iesaistījās nacionālā un starptautiska mēroga  pētniecības projektos, pārstāvot humanitārās zinātnes un  sniedzot horizontālu pienesumu piecām Latvijas Viedās specializācijas stratēģijas (RIS3) jomām."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Elīza Spurdziņa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4.4.1.2. uzdevuma </w:t>
            </w:r>
            <w:r w:rsidR="00000000" w:rsidRPr="00000000" w:rsidDel="00000000">
              <w:rPr>
                <w:i w:val="1"/>
                <w:rtl w:val="0"/>
              </w:rPr>
              <w:t xml:space="preserve">Zinātnes politikas ieviešana, vadība un zinātnes stratēģiskā komunikācija</w:t>
            </w:r>
            <w:r w:rsidR="00000000" w:rsidRPr="00000000" w:rsidDel="00000000">
              <w:rPr>
                <w:rtl w:val="0"/>
              </w:rPr>
              <w:t xml:space="preserve"> sadaļu </w:t>
            </w:r>
            <w:r w:rsidR="00000000" w:rsidRPr="00000000" w:rsidDel="00000000">
              <w:rPr>
                <w:i w:val="1"/>
                <w:rtl w:val="0"/>
              </w:rPr>
              <w:t xml:space="preserve">Rīcības virziena izpildes process un tā progress 2022. gadā, papildus informācija</w:t>
            </w:r>
            <w:r w:rsidR="00000000" w:rsidRPr="00000000" w:rsidDel="00000000">
              <w:rPr>
                <w:rtl w:val="0"/>
              </w:rPr>
              <w:t xml:space="preserve"> izteikt šādā redakcijā: "2022.gadā tika turpināta KM Valsts pētījumu programma “Latvijas kultūra – resurss valsts attīstībai”, ko īsteno  Latvijas Kultūras akadēmija (LKA), kas ir projekta VPP "Kultūras kapitāls kā resurss Latvijas ilgtspējīgai attīstībai" (CARD) pieteikuma iesniedzējs, Jāzepa Vītola Latvijas Mūzikas akadēmija (JVLMA), Latvijas Mākslas akadēmija (LMA) un Latvijas Nacionālā bibliotēka (LNB), Latvijas Universitātes Literatūras, folkloras un mākslas institūts (LU LFMI). Latvijas Nacionālā bibliotēka veic zinātnisko pētniecību, izglītojošo darbu un komunikāciju digitālo humanitāro (DH) zinātņu nozarē, veido sadarbību ar Latvijas un reģiona DH pētniecības un attīstības (R&amp;D) pārstāvjiem, kuri strādā pie digitālo valodas tehnoloģiju produktiem. KM augstskolas un LNB 2022.gadā iesaistījās nacionālā un starptautiska mēroga  pētniecības projektos."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Elīza Spurdziņa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uzdevuma 4.4.6.2. </w:t>
            </w:r>
            <w:r w:rsidR="00000000" w:rsidRPr="00000000" w:rsidDel="00000000">
              <w:rPr>
                <w:i w:val="1"/>
                <w:rtl w:val="0"/>
              </w:rPr>
              <w:t xml:space="preserve">RIS3 izcilības centri </w:t>
            </w:r>
            <w:r w:rsidR="00000000" w:rsidRPr="00000000" w:rsidDel="00000000">
              <w:rPr>
                <w:rtl w:val="0"/>
              </w:rPr>
              <w:t xml:space="preserve">sadaļā</w:t>
            </w:r>
            <w:r w:rsidR="00000000" w:rsidRPr="00000000" w:rsidDel="00000000">
              <w:rPr>
                <w:i w:val="1"/>
                <w:rtl w:val="0"/>
              </w:rPr>
              <w:t xml:space="preserve"> Rīcības virziena izpildes process un tā progress 2022. gadā, papildus informācija</w:t>
            </w:r>
            <w:r w:rsidR="00000000" w:rsidRPr="00000000" w:rsidDel="00000000">
              <w:rPr>
                <w:rtl w:val="0"/>
              </w:rPr>
              <w:t xml:space="preserve"> svītrot tekstu: "KM: LKA īstenoja 4 fundamentālo un lietišķo pētījumu projektus."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Elīza Spurdziņa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uzdevuma 4.4.9.6. </w:t>
            </w:r>
            <w:r w:rsidR="00000000" w:rsidRPr="00000000" w:rsidDel="00000000">
              <w:rPr>
                <w:i w:val="1"/>
                <w:rtl w:val="0"/>
              </w:rPr>
              <w:t xml:space="preserve">Zinātnes bāzes finansējuma nodrošināšana pilnvērtīgā, izaugsmi veicinošā apmērā</w:t>
            </w:r>
            <w:r w:rsidR="00000000" w:rsidRPr="00000000" w:rsidDel="00000000">
              <w:rPr>
                <w:rtl w:val="0"/>
              </w:rPr>
              <w:t xml:space="preserve"> sadaļā </w:t>
            </w:r>
            <w:r w:rsidR="00000000" w:rsidRPr="00000000" w:rsidDel="00000000">
              <w:rPr>
                <w:i w:val="1"/>
                <w:rtl w:val="0"/>
              </w:rPr>
              <w:t xml:space="preserve">Rīcības virziena izpildes process un tā progress 2022. gadā, papildus informācija</w:t>
            </w:r>
            <w:r w:rsidR="00000000" w:rsidRPr="00000000" w:rsidDel="00000000">
              <w:rPr>
                <w:rtl w:val="0"/>
              </w:rPr>
              <w:t xml:space="preserve"> svītrot tekstu: "KM: VLMA, LKA un LMA 2021.gadā  īstenoja projektus  ERAF SAM 811 (Palielināt modernizēto STEM, tajā skaitā medicīnas un radošās industrijas, studiju programmu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Elīza Spurdziņa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22-TA-2885</w:t>
    </w:r>
    <w:r>
      <w:br/>
    </w:r>
    <w:r w:rsidR="00000000" w:rsidRPr="00000000" w:rsidDel="00000000">
      <w:rPr>
        <w:rtl w:val="0"/>
      </w:rPr>
      <w:t xml:space="preserve">Izdrukāts 11.11.2022. 16.38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22-TA-2885</w:t>
    </w:r>
    <w:r>
      <w:br/>
    </w:r>
    <w:r w:rsidR="00000000" w:rsidRPr="00000000" w:rsidDel="00000000">
      <w:rPr>
        <w:rtl w:val="0"/>
      </w:rPr>
      <w:t xml:space="preserve">Izdrukāts 11.11.2022. 16.38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Atzinumi_22-TA-2885.docx</dc:title>
</cp:coreProperties>
</file>

<file path=docProps/custom.xml><?xml version="1.0" encoding="utf-8"?>
<Properties xmlns="http://schemas.openxmlformats.org/officeDocument/2006/custom-properties" xmlns:vt="http://schemas.openxmlformats.org/officeDocument/2006/docPropsVTypes"/>
</file>