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onkoloģijas jomā uzlabošanas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(Institūciju sabiedriskās apspriedes laikā izteikto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atbalsta plāna tālāku virzību un izsaka pateicību Veselības ministrijai un nozares ekspertiem par ieguldīto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SIFFA atkārtoti aicina rīcības virzienu sadaļā punktā nr.1.27. pievienot mērķa rādītāju, nosakot, ka  vidējais laiks no pacienta vizītes dienas pie ģimenes ārsta līdz diagnozes noteikšanai ir 65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jaunākajā ziņojumā norādīts, ka vidējais laiks no pacienta vizītes dienas pie ģimenes ārsta līdz diagnozes noteikšanai ir 195 dienas, lai gan ārstēšana būtu jāuzsāk 65 dienu laikā.  Diagnozes noteikšanas laiks tiešā veidā ietekmē arī terapijas uzsākšanas laiku. Novēloti uzsākta terapija būtiski ietekmē ārstniecības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pamatojumā VM norāda, ka laiku līdz diagnozes noteikšanai var ietekmēt dažādi faktori, piemēram, pacienta līmeņa faktori, pašas slimības specifika un citi, valstiski galvenais uzdevums ir samazināt laiku līdz diagnozes noteikšanai neskatoties uz minētajiem faktoriem. 65 dienu mērķis ir atbilstošs starptautiskajai praksei un vadlīnijām, arī citas valstis šādu mērķi nosaka savos plānošanas dokumentos (piemēram, Lielbritānijā noteiktais laiks līdz diagnozes uzstādīšanai ir 28 dienas, kas jāsasniedz vismaz 75% gadījumu un līdz terapijas uzsākšanai – 62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03.06.2025.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03.06.2025.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Atzinumi_24-TA-3280.docx</dc:title>
</cp:coreProperties>
</file>

<file path=docProps/custom.xml><?xml version="1.0" encoding="utf-8"?>
<Properties xmlns="http://schemas.openxmlformats.org/officeDocument/2006/custom-properties" xmlns:vt="http://schemas.openxmlformats.org/officeDocument/2006/docPropsVTypes"/>
</file>