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CE43C" w14:textId="77777777" w:rsidR="00F029CD" w:rsidRPr="00BB55C0" w:rsidRDefault="009448C3" w:rsidP="009448C3">
      <w:pPr>
        <w:rPr>
          <w:rFonts w:ascii="Times New Roman" w:hAnsi="Times New Roman"/>
          <w:sz w:val="28"/>
          <w:szCs w:val="28"/>
        </w:rPr>
      </w:pPr>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A96D2C">
      <w:pPr>
        <w:jc w:val="both"/>
        <w:rPr>
          <w:rFonts w:ascii="Times New Roman" w:hAnsi="Times New Roman"/>
          <w:sz w:val="28"/>
          <w:szCs w:val="28"/>
        </w:rPr>
      </w:pPr>
      <w:r>
        <w:rPr>
          <w:rFonts w:ascii="Times New Roman" w:hAnsi="Times New Roman"/>
          <w:sz w:val="28"/>
          <w:szCs w:val="28"/>
        </w:rPr>
        <w:t>21.07.2021</w:t>
      </w:r>
      <w:r w:rsidR="00514E38" w:rsidRPr="00BB55C0">
        <w:rPr>
          <w:rFonts w:ascii="Times New Roman" w:hAnsi="Times New Roman"/>
          <w:sz w:val="28"/>
          <w:szCs w:val="28"/>
        </w:rPr>
        <w:t>. Nr.</w:t>
      </w:r>
      <w:r>
        <w:rPr>
          <w:rFonts w:ascii="Times New Roman" w:hAnsi="Times New Roman"/>
          <w:sz w:val="28"/>
          <w:szCs w:val="28"/>
        </w:rPr>
        <w:t xml:space="preserve"> 202107/SAN3935/NOS551</w:t>
      </w:r>
    </w:p>
    <w:p w14:paraId="5266FE6B" w14:textId="0CBE5D4A" w:rsidR="00514E38" w:rsidRPr="00BB55C0" w:rsidRDefault="00514E38" w:rsidP="00A96D2C">
      <w:pPr>
        <w:jc w:val="both"/>
        <w:rPr>
          <w:rFonts w:ascii="Times New Roman" w:hAnsi="Times New Roman"/>
          <w:sz w:val="28"/>
          <w:szCs w:val="28"/>
        </w:rPr>
      </w:pPr>
      <w:r w:rsidRPr="00BB55C0">
        <w:rPr>
          <w:rFonts w:ascii="Times New Roman" w:hAnsi="Times New Roman"/>
          <w:sz w:val="28"/>
          <w:szCs w:val="28"/>
        </w:rPr>
        <w:t xml:space="preserve">Uz </w:t>
      </w:r>
      <w:r w:rsidR="006457A3" w:rsidRPr="00BB55C0">
        <w:rPr>
          <w:rFonts w:ascii="Times New Roman" w:hAnsi="Times New Roman"/>
          <w:sz w:val="28"/>
          <w:szCs w:val="28"/>
        </w:rPr>
        <w:t>TAP</w:t>
      </w:r>
      <w:r w:rsidR="00C305EB">
        <w:rPr>
          <w:rFonts w:ascii="Times New Roman" w:hAnsi="Times New Roman"/>
          <w:sz w:val="28"/>
          <w:szCs w:val="28"/>
        </w:rPr>
        <w:t xml:space="preserve"> </w:t>
      </w:r>
      <w:r w:rsidR="00BD361F">
        <w:rPr>
          <w:rFonts w:ascii="Times New Roman" w:hAnsi="Times New Roman"/>
          <w:sz w:val="28"/>
          <w:szCs w:val="28"/>
        </w:rPr>
        <w:t>VSS-652</w:t>
      </w:r>
    </w:p>
    <w:tbl>
      <w:tblPr>
        <w:tblW w:w="8789" w:type="dxa"/>
        <w:tblLook w:val="01E0" w:firstRow="1" w:lastRow="1" w:firstColumn="1" w:lastColumn="1" w:noHBand="0" w:noVBand="0"/>
      </w:tblPr>
      <w:tblGrid>
        <w:gridCol w:w="4678"/>
        <w:gridCol w:w="4111"/>
      </w:tblGrid>
      <w:tr w:rsidR="008771CD" w:rsidRPr="00BB55C0" w14:paraId="30782498" w14:textId="77777777" w:rsidTr="00D735F0">
        <w:trPr>
          <w:gridBefore w:val="1"/>
          <w:wBefore w:w="4678" w:type="dxa"/>
          <w:trHeight w:val="1283"/>
        </w:trPr>
        <w:tc>
          <w:tcPr>
            <w:tcW w:w="4111" w:type="dxa"/>
          </w:tcPr>
          <w:p w14:paraId="7FFC989A" w14:textId="19F5826D" w:rsidR="008771CD" w:rsidRPr="00BB55C0" w:rsidRDefault="008771CD" w:rsidP="006700FC">
            <w:pPr>
              <w:jc w:val="right"/>
              <w:rPr>
                <w:rFonts w:ascii="Times New Roman" w:hAnsi="Times New Roman"/>
                <w:sz w:val="28"/>
                <w:szCs w:val="28"/>
              </w:rPr>
            </w:pPr>
          </w:p>
          <w:p w14:paraId="65B495CE" w14:textId="6D97986E" w:rsidR="00BD361F" w:rsidRPr="007B737D" w:rsidRDefault="00BD361F" w:rsidP="00BD361F">
            <w:pPr>
              <w:jc w:val="right"/>
              <w:rPr>
                <w:rFonts w:ascii="Times New Roman" w:hAnsi="Times New Roman"/>
                <w:sz w:val="28"/>
                <w:szCs w:val="28"/>
              </w:rPr>
            </w:pPr>
            <w:r>
              <w:rPr>
                <w:rStyle w:val="body1"/>
                <w:rFonts w:ascii="Times New Roman" w:hAnsi="Times New Roman"/>
                <w:sz w:val="28"/>
                <w:szCs w:val="28"/>
              </w:rPr>
              <w:t>Zemkopības ministrija</w:t>
            </w:r>
            <w:r w:rsidR="00CC13F9">
              <w:rPr>
                <w:rStyle w:val="body1"/>
                <w:rFonts w:ascii="Times New Roman" w:hAnsi="Times New Roman"/>
                <w:sz w:val="28"/>
                <w:szCs w:val="28"/>
              </w:rPr>
              <w:t>i</w:t>
            </w:r>
          </w:p>
          <w:p w14:paraId="5BE3E1EA" w14:textId="77777777" w:rsidR="00BD361F" w:rsidRPr="00392F26" w:rsidRDefault="00BD361F" w:rsidP="00BD361F">
            <w:pPr>
              <w:jc w:val="right"/>
              <w:rPr>
                <w:rFonts w:ascii="Times New Roman" w:hAnsi="Times New Roman"/>
                <w:color w:val="000000"/>
                <w:sz w:val="28"/>
                <w:szCs w:val="28"/>
              </w:rPr>
            </w:pPr>
          </w:p>
          <w:p w14:paraId="187736A5" w14:textId="7A9949E3" w:rsidR="00A141D8" w:rsidRPr="00BB55C0" w:rsidRDefault="00A141D8" w:rsidP="006700FC">
            <w:pPr>
              <w:jc w:val="right"/>
              <w:rPr>
                <w:rFonts w:ascii="Times New Roman" w:hAnsi="Times New Roman"/>
                <w:sz w:val="28"/>
                <w:szCs w:val="28"/>
              </w:rPr>
            </w:pPr>
          </w:p>
        </w:tc>
      </w:tr>
      <w:tr w:rsidR="007D6ECA" w:rsidRPr="00BB55C0" w14:paraId="5CE85A09" w14:textId="77777777" w:rsidTr="00D735F0">
        <w:trPr>
          <w:gridAfter w:val="1"/>
          <w:wAfter w:w="4111" w:type="dxa"/>
          <w:trHeight w:val="369"/>
        </w:trPr>
        <w:tc>
          <w:tcPr>
            <w:tcW w:w="4678" w:type="dxa"/>
          </w:tcPr>
          <w:p w14:paraId="52CB50D2" w14:textId="5F77CF44" w:rsidR="007D6ECA" w:rsidRPr="00BB55C0" w:rsidRDefault="00C305EB" w:rsidP="006700FC">
            <w:pPr>
              <w:jc w:val="both"/>
              <w:rPr>
                <w:rFonts w:ascii="Times New Roman" w:hAnsi="Times New Roman"/>
                <w:i/>
                <w:sz w:val="28"/>
                <w:szCs w:val="28"/>
              </w:rPr>
            </w:pPr>
            <w:bookmarkStart w:id="0" w:name="Subject10"/>
            <w:bookmarkEnd w:id="0"/>
            <w:r w:rsidRPr="00C305EB">
              <w:rPr>
                <w:rFonts w:ascii="Times New Roman" w:hAnsi="Times New Roman"/>
                <w:i/>
                <w:sz w:val="28"/>
                <w:szCs w:val="28"/>
              </w:rPr>
              <w:t xml:space="preserve">Par </w:t>
            </w:r>
            <w:bookmarkStart w:id="1" w:name="_Hlk77766822"/>
            <w:r w:rsidRPr="00C305EB">
              <w:rPr>
                <w:rFonts w:ascii="Times New Roman" w:hAnsi="Times New Roman"/>
                <w:i/>
                <w:sz w:val="28"/>
                <w:szCs w:val="28"/>
              </w:rPr>
              <w:t>informatīvo ziņojumu "Par Ministru kabineta 2020.gada 18.augusta sēdes protokollēmuma (prot. Nr.49 46.§) "Informatīvais ziņojums "Par valsts budžeta izdevumu pārskatīšanas rezultātiem un priekšlikumi par šo rezultātu izmantošanu likumprojekta "Par vidēja termiņa budžeta ietvaru 2021., 2022. un 2023.gadam" un likumprojekta "Par valsts budžetu 2021.gadam" izstrādes procesā" 8.3.apakšpunktā dotā uzdevuma izpildi</w:t>
            </w:r>
            <w:r w:rsidRPr="00CC13F9">
              <w:rPr>
                <w:rFonts w:ascii="Times New Roman" w:hAnsi="Times New Roman"/>
                <w:i/>
                <w:sz w:val="28"/>
                <w:szCs w:val="28"/>
              </w:rPr>
              <w:t>""</w:t>
            </w:r>
            <w:bookmarkEnd w:id="1"/>
            <w:r w:rsidR="00CC13F9" w:rsidRPr="00CC13F9">
              <w:rPr>
                <w:rFonts w:ascii="Times New Roman" w:hAnsi="Times New Roman"/>
                <w:i/>
                <w:sz w:val="28"/>
                <w:szCs w:val="28"/>
              </w:rPr>
              <w:t xml:space="preserve"> </w:t>
            </w:r>
            <w:r w:rsidR="00CC13F9" w:rsidRPr="00CC13F9">
              <w:rPr>
                <w:i/>
                <w:sz w:val="28"/>
                <w:szCs w:val="28"/>
              </w:rPr>
              <w:t>(</w:t>
            </w:r>
            <w:r w:rsidR="00CC13F9" w:rsidRPr="00CC13F9">
              <w:rPr>
                <w:rFonts w:ascii="Times New Roman" w:hAnsi="Times New Roman"/>
                <w:i/>
                <w:sz w:val="28"/>
                <w:szCs w:val="28"/>
              </w:rPr>
              <w:t>VSS-652</w:t>
            </w:r>
            <w:r w:rsidR="00CC13F9" w:rsidRPr="00CC13F9">
              <w:rPr>
                <w:i/>
                <w:sz w:val="28"/>
                <w:szCs w:val="28"/>
              </w:rPr>
              <w:t>)</w:t>
            </w:r>
          </w:p>
        </w:tc>
      </w:tr>
    </w:tbl>
    <w:p w14:paraId="58D2EBA0" w14:textId="77777777" w:rsidR="00A96D2C" w:rsidRPr="00BB55C0" w:rsidRDefault="00A96D2C" w:rsidP="00A96D2C">
      <w:pPr>
        <w:jc w:val="both"/>
        <w:rPr>
          <w:rFonts w:ascii="Times New Roman" w:hAnsi="Times New Roman"/>
          <w:sz w:val="28"/>
          <w:szCs w:val="28"/>
        </w:rPr>
      </w:pPr>
    </w:p>
    <w:p w14:paraId="2EA64998" w14:textId="67F0079B" w:rsidR="001A3F4B" w:rsidRDefault="001A204D" w:rsidP="001A3F4B">
      <w:pPr>
        <w:ind w:firstLine="720"/>
        <w:jc w:val="both"/>
        <w:rPr>
          <w:rFonts w:ascii="Times New Roman" w:hAnsi="Times New Roman"/>
          <w:sz w:val="28"/>
          <w:szCs w:val="28"/>
        </w:rPr>
      </w:pPr>
      <w:r w:rsidRPr="007258AA">
        <w:rPr>
          <w:rFonts w:ascii="Times New Roman" w:hAnsi="Times New Roman"/>
          <w:sz w:val="28"/>
          <w:szCs w:val="28"/>
        </w:rPr>
        <w:t xml:space="preserve">Latvijas Pašvaldību savienība </w:t>
      </w:r>
      <w:r w:rsidR="007F08BF">
        <w:rPr>
          <w:rFonts w:ascii="Times New Roman" w:hAnsi="Times New Roman"/>
          <w:sz w:val="28"/>
          <w:szCs w:val="28"/>
        </w:rPr>
        <w:t>atbalsta</w:t>
      </w:r>
      <w:r w:rsidR="007F08BF" w:rsidRPr="007F08BF">
        <w:t xml:space="preserve"> </w:t>
      </w:r>
      <w:r w:rsidR="007F08BF">
        <w:rPr>
          <w:rFonts w:ascii="Times New Roman" w:hAnsi="Times New Roman"/>
          <w:sz w:val="28"/>
          <w:szCs w:val="28"/>
        </w:rPr>
        <w:t>I</w:t>
      </w:r>
      <w:r w:rsidR="007F08BF" w:rsidRPr="007F08BF">
        <w:rPr>
          <w:rFonts w:ascii="Times New Roman" w:hAnsi="Times New Roman"/>
          <w:sz w:val="28"/>
          <w:szCs w:val="28"/>
        </w:rPr>
        <w:t>nformat</w:t>
      </w:r>
      <w:r w:rsidR="007F08BF" w:rsidRPr="007F08BF">
        <w:rPr>
          <w:rFonts w:ascii="Times New Roman" w:hAnsi="Times New Roman" w:hint="eastAsia"/>
          <w:sz w:val="28"/>
          <w:szCs w:val="28"/>
        </w:rPr>
        <w:t>ī</w:t>
      </w:r>
      <w:r w:rsidR="007F08BF" w:rsidRPr="007F08BF">
        <w:rPr>
          <w:rFonts w:ascii="Times New Roman" w:hAnsi="Times New Roman"/>
          <w:sz w:val="28"/>
          <w:szCs w:val="28"/>
        </w:rPr>
        <w:t>v</w:t>
      </w:r>
      <w:r w:rsidR="007F08BF">
        <w:rPr>
          <w:rFonts w:ascii="Times New Roman" w:hAnsi="Times New Roman"/>
          <w:sz w:val="28"/>
          <w:szCs w:val="28"/>
        </w:rPr>
        <w:t>ā</w:t>
      </w:r>
      <w:r w:rsidR="007F08BF" w:rsidRPr="007F08BF">
        <w:rPr>
          <w:rFonts w:ascii="Times New Roman" w:hAnsi="Times New Roman"/>
          <w:sz w:val="28"/>
          <w:szCs w:val="28"/>
        </w:rPr>
        <w:t xml:space="preserve"> zi</w:t>
      </w:r>
      <w:r w:rsidR="007F08BF" w:rsidRPr="007F08BF">
        <w:rPr>
          <w:rFonts w:ascii="Times New Roman" w:hAnsi="Times New Roman" w:hint="eastAsia"/>
          <w:sz w:val="28"/>
          <w:szCs w:val="28"/>
        </w:rPr>
        <w:t>ņ</w:t>
      </w:r>
      <w:r w:rsidR="007F08BF" w:rsidRPr="007F08BF">
        <w:rPr>
          <w:rFonts w:ascii="Times New Roman" w:hAnsi="Times New Roman"/>
          <w:sz w:val="28"/>
          <w:szCs w:val="28"/>
        </w:rPr>
        <w:t>ojum</w:t>
      </w:r>
      <w:r w:rsidR="007F08BF">
        <w:rPr>
          <w:rFonts w:ascii="Times New Roman" w:hAnsi="Times New Roman"/>
          <w:sz w:val="28"/>
          <w:szCs w:val="28"/>
        </w:rPr>
        <w:t>a</w:t>
      </w:r>
      <w:r w:rsidR="007F08BF" w:rsidRPr="007F08BF">
        <w:rPr>
          <w:rFonts w:ascii="Times New Roman" w:hAnsi="Times New Roman"/>
          <w:sz w:val="28"/>
          <w:szCs w:val="28"/>
        </w:rPr>
        <w:t xml:space="preserve"> "Par Ministru kabineta 2020.gada 18.augusta s</w:t>
      </w:r>
      <w:r w:rsidR="007F08BF" w:rsidRPr="007F08BF">
        <w:rPr>
          <w:rFonts w:ascii="Times New Roman" w:hAnsi="Times New Roman" w:hint="eastAsia"/>
          <w:sz w:val="28"/>
          <w:szCs w:val="28"/>
        </w:rPr>
        <w:t>ē</w:t>
      </w:r>
      <w:r w:rsidR="007F08BF" w:rsidRPr="007F08BF">
        <w:rPr>
          <w:rFonts w:ascii="Times New Roman" w:hAnsi="Times New Roman"/>
          <w:sz w:val="28"/>
          <w:szCs w:val="28"/>
        </w:rPr>
        <w:t>des protokoll</w:t>
      </w:r>
      <w:r w:rsidR="007F08BF" w:rsidRPr="007F08BF">
        <w:rPr>
          <w:rFonts w:ascii="Times New Roman" w:hAnsi="Times New Roman" w:hint="eastAsia"/>
          <w:sz w:val="28"/>
          <w:szCs w:val="28"/>
        </w:rPr>
        <w:t>ē</w:t>
      </w:r>
      <w:r w:rsidR="007F08BF" w:rsidRPr="007F08BF">
        <w:rPr>
          <w:rFonts w:ascii="Times New Roman" w:hAnsi="Times New Roman"/>
          <w:sz w:val="28"/>
          <w:szCs w:val="28"/>
        </w:rPr>
        <w:t>muma (prot. Nr.49 46.§) "Informat</w:t>
      </w:r>
      <w:r w:rsidR="007F08BF" w:rsidRPr="007F08BF">
        <w:rPr>
          <w:rFonts w:ascii="Times New Roman" w:hAnsi="Times New Roman" w:hint="eastAsia"/>
          <w:sz w:val="28"/>
          <w:szCs w:val="28"/>
        </w:rPr>
        <w:t>ī</w:t>
      </w:r>
      <w:r w:rsidR="007F08BF" w:rsidRPr="007F08BF">
        <w:rPr>
          <w:rFonts w:ascii="Times New Roman" w:hAnsi="Times New Roman"/>
          <w:sz w:val="28"/>
          <w:szCs w:val="28"/>
        </w:rPr>
        <w:t>vais zi</w:t>
      </w:r>
      <w:r w:rsidR="007F08BF" w:rsidRPr="007F08BF">
        <w:rPr>
          <w:rFonts w:ascii="Times New Roman" w:hAnsi="Times New Roman" w:hint="eastAsia"/>
          <w:sz w:val="28"/>
          <w:szCs w:val="28"/>
        </w:rPr>
        <w:t>ņ</w:t>
      </w:r>
      <w:r w:rsidR="007F08BF" w:rsidRPr="007F08BF">
        <w:rPr>
          <w:rFonts w:ascii="Times New Roman" w:hAnsi="Times New Roman"/>
          <w:sz w:val="28"/>
          <w:szCs w:val="28"/>
        </w:rPr>
        <w:t>ojums "Par valsts budžeta izdevumu p</w:t>
      </w:r>
      <w:r w:rsidR="007F08BF" w:rsidRPr="007F08BF">
        <w:rPr>
          <w:rFonts w:ascii="Times New Roman" w:hAnsi="Times New Roman" w:hint="eastAsia"/>
          <w:sz w:val="28"/>
          <w:szCs w:val="28"/>
        </w:rPr>
        <w:t>ā</w:t>
      </w:r>
      <w:r w:rsidR="007F08BF" w:rsidRPr="007F08BF">
        <w:rPr>
          <w:rFonts w:ascii="Times New Roman" w:hAnsi="Times New Roman"/>
          <w:sz w:val="28"/>
          <w:szCs w:val="28"/>
        </w:rPr>
        <w:t>rskat</w:t>
      </w:r>
      <w:r w:rsidR="007F08BF" w:rsidRPr="007F08BF">
        <w:rPr>
          <w:rFonts w:ascii="Times New Roman" w:hAnsi="Times New Roman" w:hint="eastAsia"/>
          <w:sz w:val="28"/>
          <w:szCs w:val="28"/>
        </w:rPr>
        <w:t>īš</w:t>
      </w:r>
      <w:r w:rsidR="007F08BF" w:rsidRPr="007F08BF">
        <w:rPr>
          <w:rFonts w:ascii="Times New Roman" w:hAnsi="Times New Roman"/>
          <w:sz w:val="28"/>
          <w:szCs w:val="28"/>
        </w:rPr>
        <w:t>anas rezult</w:t>
      </w:r>
      <w:r w:rsidR="007F08BF" w:rsidRPr="007F08BF">
        <w:rPr>
          <w:rFonts w:ascii="Times New Roman" w:hAnsi="Times New Roman" w:hint="eastAsia"/>
          <w:sz w:val="28"/>
          <w:szCs w:val="28"/>
        </w:rPr>
        <w:t>ā</w:t>
      </w:r>
      <w:r w:rsidR="007F08BF" w:rsidRPr="007F08BF">
        <w:rPr>
          <w:rFonts w:ascii="Times New Roman" w:hAnsi="Times New Roman"/>
          <w:sz w:val="28"/>
          <w:szCs w:val="28"/>
        </w:rPr>
        <w:t>tiem un priekšlikumi par šo rezult</w:t>
      </w:r>
      <w:r w:rsidR="007F08BF" w:rsidRPr="007F08BF">
        <w:rPr>
          <w:rFonts w:ascii="Times New Roman" w:hAnsi="Times New Roman" w:hint="eastAsia"/>
          <w:sz w:val="28"/>
          <w:szCs w:val="28"/>
        </w:rPr>
        <w:t>ā</w:t>
      </w:r>
      <w:r w:rsidR="007F08BF" w:rsidRPr="007F08BF">
        <w:rPr>
          <w:rFonts w:ascii="Times New Roman" w:hAnsi="Times New Roman"/>
          <w:sz w:val="28"/>
          <w:szCs w:val="28"/>
        </w:rPr>
        <w:t>tu izmantošanu likumprojekta "Par vid</w:t>
      </w:r>
      <w:r w:rsidR="007F08BF" w:rsidRPr="007F08BF">
        <w:rPr>
          <w:rFonts w:ascii="Times New Roman" w:hAnsi="Times New Roman" w:hint="eastAsia"/>
          <w:sz w:val="28"/>
          <w:szCs w:val="28"/>
        </w:rPr>
        <w:t>ē</w:t>
      </w:r>
      <w:r w:rsidR="007F08BF" w:rsidRPr="007F08BF">
        <w:rPr>
          <w:rFonts w:ascii="Times New Roman" w:hAnsi="Times New Roman"/>
          <w:sz w:val="28"/>
          <w:szCs w:val="28"/>
        </w:rPr>
        <w:t>ja termi</w:t>
      </w:r>
      <w:r w:rsidR="007F08BF" w:rsidRPr="007F08BF">
        <w:rPr>
          <w:rFonts w:ascii="Times New Roman" w:hAnsi="Times New Roman" w:hint="eastAsia"/>
          <w:sz w:val="28"/>
          <w:szCs w:val="28"/>
        </w:rPr>
        <w:t>ņ</w:t>
      </w:r>
      <w:r w:rsidR="007F08BF" w:rsidRPr="007F08BF">
        <w:rPr>
          <w:rFonts w:ascii="Times New Roman" w:hAnsi="Times New Roman"/>
          <w:sz w:val="28"/>
          <w:szCs w:val="28"/>
        </w:rPr>
        <w:t>a budžeta ietvaru 2021., 2022. un 2023.gadam" un likumprojekta "Par valsts budžetu 2021.gadam" izstr</w:t>
      </w:r>
      <w:r w:rsidR="007F08BF" w:rsidRPr="007F08BF">
        <w:rPr>
          <w:rFonts w:ascii="Times New Roman" w:hAnsi="Times New Roman" w:hint="eastAsia"/>
          <w:sz w:val="28"/>
          <w:szCs w:val="28"/>
        </w:rPr>
        <w:t>ā</w:t>
      </w:r>
      <w:r w:rsidR="007F08BF" w:rsidRPr="007F08BF">
        <w:rPr>
          <w:rFonts w:ascii="Times New Roman" w:hAnsi="Times New Roman"/>
          <w:sz w:val="28"/>
          <w:szCs w:val="28"/>
        </w:rPr>
        <w:t>des proces</w:t>
      </w:r>
      <w:r w:rsidR="007F08BF" w:rsidRPr="007F08BF">
        <w:rPr>
          <w:rFonts w:ascii="Times New Roman" w:hAnsi="Times New Roman" w:hint="eastAsia"/>
          <w:sz w:val="28"/>
          <w:szCs w:val="28"/>
        </w:rPr>
        <w:t>ā</w:t>
      </w:r>
      <w:r w:rsidR="007F08BF" w:rsidRPr="007F08BF">
        <w:rPr>
          <w:rFonts w:ascii="Times New Roman" w:hAnsi="Times New Roman"/>
          <w:sz w:val="28"/>
          <w:szCs w:val="28"/>
        </w:rPr>
        <w:t>" 8.3.apakšpunkt</w:t>
      </w:r>
      <w:r w:rsidR="007F08BF" w:rsidRPr="007F08BF">
        <w:rPr>
          <w:rFonts w:ascii="Times New Roman" w:hAnsi="Times New Roman" w:hint="eastAsia"/>
          <w:sz w:val="28"/>
          <w:szCs w:val="28"/>
        </w:rPr>
        <w:t>ā</w:t>
      </w:r>
      <w:r w:rsidR="007F08BF" w:rsidRPr="007F08BF">
        <w:rPr>
          <w:rFonts w:ascii="Times New Roman" w:hAnsi="Times New Roman"/>
          <w:sz w:val="28"/>
          <w:szCs w:val="28"/>
        </w:rPr>
        <w:t xml:space="preserve"> dot</w:t>
      </w:r>
      <w:r w:rsidR="007F08BF" w:rsidRPr="007F08BF">
        <w:rPr>
          <w:rFonts w:ascii="Times New Roman" w:hAnsi="Times New Roman" w:hint="eastAsia"/>
          <w:sz w:val="28"/>
          <w:szCs w:val="28"/>
        </w:rPr>
        <w:t>ā</w:t>
      </w:r>
      <w:r w:rsidR="007F08BF" w:rsidRPr="007F08BF">
        <w:rPr>
          <w:rFonts w:ascii="Times New Roman" w:hAnsi="Times New Roman"/>
          <w:sz w:val="28"/>
          <w:szCs w:val="28"/>
        </w:rPr>
        <w:t xml:space="preserve"> uzdevuma izpildi""</w:t>
      </w:r>
      <w:r w:rsidR="007F08BF">
        <w:rPr>
          <w:rFonts w:ascii="Times New Roman" w:hAnsi="Times New Roman"/>
          <w:sz w:val="28"/>
          <w:szCs w:val="28"/>
        </w:rPr>
        <w:t xml:space="preserve"> tālākvirzību, bet lūdz papildināt ziņojumu ar sekojošiem ļoti būtiskiem jautājumiem:</w:t>
      </w:r>
    </w:p>
    <w:p w14:paraId="5C0B928A" w14:textId="049E9CD3" w:rsidR="0051777E" w:rsidRDefault="00EE325D" w:rsidP="0051777E">
      <w:pPr>
        <w:pStyle w:val="ListParagraph"/>
        <w:numPr>
          <w:ilvl w:val="0"/>
          <w:numId w:val="1"/>
        </w:numPr>
        <w:jc w:val="both"/>
        <w:rPr>
          <w:rFonts w:ascii="Times New Roman" w:hAnsi="Times New Roman"/>
          <w:sz w:val="28"/>
          <w:szCs w:val="28"/>
        </w:rPr>
      </w:pPr>
      <w:r>
        <w:rPr>
          <w:rFonts w:ascii="Times New Roman" w:hAnsi="Times New Roman"/>
          <w:sz w:val="28"/>
          <w:szCs w:val="28"/>
        </w:rPr>
        <w:t>Izvērtēt meža ceļu infrastruktūru un piekļuves iespējas katram meža nogabalam un ūdens ņemšanas vietu nodrošinājumu, neskatoties no īpašuma piederības</w:t>
      </w:r>
      <w:r w:rsidR="00DE2606">
        <w:rPr>
          <w:rFonts w:ascii="Times New Roman" w:hAnsi="Times New Roman"/>
          <w:sz w:val="28"/>
          <w:szCs w:val="28"/>
        </w:rPr>
        <w:t>, jo savlaicīga (iespējami ātra) piekļuve ugunsgrēka vietai, nekavēta reaģēšanas iespēja  ir arī valsts drošības jautājums.</w:t>
      </w:r>
    </w:p>
    <w:p w14:paraId="29ED856F" w14:textId="53F3083E" w:rsidR="00EE325D" w:rsidRPr="00DE2606" w:rsidRDefault="0051777E" w:rsidP="00EE325D">
      <w:pPr>
        <w:pStyle w:val="ListParagraph"/>
        <w:numPr>
          <w:ilvl w:val="0"/>
          <w:numId w:val="1"/>
        </w:numPr>
        <w:jc w:val="both"/>
        <w:rPr>
          <w:rFonts w:ascii="Times New Roman" w:hAnsi="Times New Roman"/>
          <w:b/>
          <w:bCs/>
          <w:sz w:val="28"/>
          <w:szCs w:val="28"/>
        </w:rPr>
      </w:pPr>
      <w:r>
        <w:rPr>
          <w:rFonts w:ascii="Times New Roman" w:hAnsi="Times New Roman"/>
          <w:sz w:val="28"/>
          <w:szCs w:val="28"/>
        </w:rPr>
        <w:t>“</w:t>
      </w:r>
      <w:r w:rsidRPr="0051777E">
        <w:rPr>
          <w:rFonts w:ascii="Times New Roman" w:hAnsi="Times New Roman"/>
          <w:sz w:val="28"/>
          <w:szCs w:val="28"/>
        </w:rPr>
        <w:t>Meža ugunsdz</w:t>
      </w:r>
      <w:r w:rsidRPr="0051777E">
        <w:rPr>
          <w:rFonts w:ascii="Times New Roman" w:hAnsi="Times New Roman" w:hint="eastAsia"/>
          <w:sz w:val="28"/>
          <w:szCs w:val="28"/>
        </w:rPr>
        <w:t>ē</w:t>
      </w:r>
      <w:r w:rsidRPr="0051777E">
        <w:rPr>
          <w:rFonts w:ascii="Times New Roman" w:hAnsi="Times New Roman"/>
          <w:sz w:val="28"/>
          <w:szCs w:val="28"/>
        </w:rPr>
        <w:t>s</w:t>
      </w:r>
      <w:r w:rsidRPr="0051777E">
        <w:rPr>
          <w:rFonts w:ascii="Times New Roman" w:hAnsi="Times New Roman" w:hint="eastAsia"/>
          <w:sz w:val="28"/>
          <w:szCs w:val="28"/>
        </w:rPr>
        <w:t>ī</w:t>
      </w:r>
      <w:r w:rsidRPr="0051777E">
        <w:rPr>
          <w:rFonts w:ascii="Times New Roman" w:hAnsi="Times New Roman"/>
          <w:sz w:val="28"/>
          <w:szCs w:val="28"/>
        </w:rPr>
        <w:t>ba ir pas</w:t>
      </w:r>
      <w:r w:rsidRPr="0051777E">
        <w:rPr>
          <w:rFonts w:ascii="Times New Roman" w:hAnsi="Times New Roman" w:hint="eastAsia"/>
          <w:sz w:val="28"/>
          <w:szCs w:val="28"/>
        </w:rPr>
        <w:t>ā</w:t>
      </w:r>
      <w:r w:rsidRPr="0051777E">
        <w:rPr>
          <w:rFonts w:ascii="Times New Roman" w:hAnsi="Times New Roman"/>
          <w:sz w:val="28"/>
          <w:szCs w:val="28"/>
        </w:rPr>
        <w:t>kumu komplekss, kas mež</w:t>
      </w:r>
      <w:r w:rsidRPr="0051777E">
        <w:rPr>
          <w:rFonts w:ascii="Times New Roman" w:hAnsi="Times New Roman" w:hint="eastAsia"/>
          <w:sz w:val="28"/>
          <w:szCs w:val="28"/>
        </w:rPr>
        <w:t>ā</w:t>
      </w:r>
      <w:r w:rsidRPr="0051777E">
        <w:rPr>
          <w:rFonts w:ascii="Times New Roman" w:hAnsi="Times New Roman"/>
          <w:sz w:val="28"/>
          <w:szCs w:val="28"/>
        </w:rPr>
        <w:t xml:space="preserve"> un meža zem</w:t>
      </w:r>
      <w:r w:rsidRPr="0051777E">
        <w:rPr>
          <w:rFonts w:ascii="Times New Roman" w:hAnsi="Times New Roman" w:hint="eastAsia"/>
          <w:sz w:val="28"/>
          <w:szCs w:val="28"/>
        </w:rPr>
        <w:t>ē</w:t>
      </w:r>
      <w:r w:rsidRPr="0051777E">
        <w:rPr>
          <w:rFonts w:ascii="Times New Roman" w:hAnsi="Times New Roman"/>
          <w:sz w:val="28"/>
          <w:szCs w:val="28"/>
        </w:rPr>
        <w:t>s nodrošina meža ugunsgr</w:t>
      </w:r>
      <w:r w:rsidRPr="0051777E">
        <w:rPr>
          <w:rFonts w:ascii="Times New Roman" w:hAnsi="Times New Roman" w:hint="eastAsia"/>
          <w:sz w:val="28"/>
          <w:szCs w:val="28"/>
        </w:rPr>
        <w:t>ē</w:t>
      </w:r>
      <w:r w:rsidRPr="0051777E">
        <w:rPr>
          <w:rFonts w:ascii="Times New Roman" w:hAnsi="Times New Roman"/>
          <w:sz w:val="28"/>
          <w:szCs w:val="28"/>
        </w:rPr>
        <w:t>ka vietas atkl</w:t>
      </w:r>
      <w:r w:rsidRPr="0051777E">
        <w:rPr>
          <w:rFonts w:ascii="Times New Roman" w:hAnsi="Times New Roman" w:hint="eastAsia"/>
          <w:sz w:val="28"/>
          <w:szCs w:val="28"/>
        </w:rPr>
        <w:t>āš</w:t>
      </w:r>
      <w:r w:rsidRPr="0051777E">
        <w:rPr>
          <w:rFonts w:ascii="Times New Roman" w:hAnsi="Times New Roman"/>
          <w:sz w:val="28"/>
          <w:szCs w:val="28"/>
        </w:rPr>
        <w:t>anu, ugunsgr</w:t>
      </w:r>
      <w:r w:rsidRPr="0051777E">
        <w:rPr>
          <w:rFonts w:ascii="Times New Roman" w:hAnsi="Times New Roman" w:hint="eastAsia"/>
          <w:sz w:val="28"/>
          <w:szCs w:val="28"/>
        </w:rPr>
        <w:t>ē</w:t>
      </w:r>
      <w:r w:rsidRPr="0051777E">
        <w:rPr>
          <w:rFonts w:ascii="Times New Roman" w:hAnsi="Times New Roman"/>
          <w:sz w:val="28"/>
          <w:szCs w:val="28"/>
        </w:rPr>
        <w:t>ka ierobežošanu un likvid</w:t>
      </w:r>
      <w:r w:rsidRPr="0051777E">
        <w:rPr>
          <w:rFonts w:ascii="Times New Roman" w:hAnsi="Times New Roman" w:hint="eastAsia"/>
          <w:sz w:val="28"/>
          <w:szCs w:val="28"/>
        </w:rPr>
        <w:t>ā</w:t>
      </w:r>
      <w:r w:rsidRPr="0051777E">
        <w:rPr>
          <w:rFonts w:ascii="Times New Roman" w:hAnsi="Times New Roman"/>
          <w:sz w:val="28"/>
          <w:szCs w:val="28"/>
        </w:rPr>
        <w:t>ciju un ugunsgr</w:t>
      </w:r>
      <w:r w:rsidRPr="0051777E">
        <w:rPr>
          <w:rFonts w:ascii="Times New Roman" w:hAnsi="Times New Roman" w:hint="eastAsia"/>
          <w:sz w:val="28"/>
          <w:szCs w:val="28"/>
        </w:rPr>
        <w:t>ē</w:t>
      </w:r>
      <w:r w:rsidRPr="0051777E">
        <w:rPr>
          <w:rFonts w:ascii="Times New Roman" w:hAnsi="Times New Roman"/>
          <w:sz w:val="28"/>
          <w:szCs w:val="28"/>
        </w:rPr>
        <w:t>ka vietas uzraudz</w:t>
      </w:r>
      <w:r w:rsidRPr="0051777E">
        <w:rPr>
          <w:rFonts w:ascii="Times New Roman" w:hAnsi="Times New Roman" w:hint="eastAsia"/>
          <w:sz w:val="28"/>
          <w:szCs w:val="28"/>
        </w:rPr>
        <w:t>ī</w:t>
      </w:r>
      <w:r w:rsidRPr="0051777E">
        <w:rPr>
          <w:rFonts w:ascii="Times New Roman" w:hAnsi="Times New Roman"/>
          <w:sz w:val="28"/>
          <w:szCs w:val="28"/>
        </w:rPr>
        <w:t>bu.</w:t>
      </w:r>
      <w:r>
        <w:rPr>
          <w:rFonts w:ascii="Times New Roman" w:hAnsi="Times New Roman"/>
          <w:sz w:val="28"/>
          <w:szCs w:val="28"/>
        </w:rPr>
        <w:t xml:space="preserve">” </w:t>
      </w:r>
      <w:r w:rsidRPr="0051777E">
        <w:rPr>
          <w:rFonts w:ascii="Times New Roman" w:hAnsi="Times New Roman"/>
          <w:sz w:val="28"/>
          <w:szCs w:val="28"/>
        </w:rPr>
        <w:t>Valst</w:t>
      </w:r>
      <w:r w:rsidRPr="0051777E">
        <w:rPr>
          <w:rFonts w:ascii="Times New Roman" w:hAnsi="Times New Roman" w:hint="eastAsia"/>
          <w:sz w:val="28"/>
          <w:szCs w:val="28"/>
        </w:rPr>
        <w:t>ī</w:t>
      </w:r>
      <w:r w:rsidRPr="0051777E">
        <w:rPr>
          <w:rFonts w:ascii="Times New Roman" w:hAnsi="Times New Roman"/>
          <w:sz w:val="28"/>
          <w:szCs w:val="28"/>
        </w:rPr>
        <w:t xml:space="preserve"> </w:t>
      </w:r>
      <w:r>
        <w:rPr>
          <w:rFonts w:ascii="Times New Roman" w:hAnsi="Times New Roman"/>
          <w:sz w:val="28"/>
          <w:szCs w:val="28"/>
        </w:rPr>
        <w:t xml:space="preserve">galvenā, nozīmīgākā loma ir </w:t>
      </w:r>
      <w:r w:rsidRPr="0051777E">
        <w:rPr>
          <w:rFonts w:ascii="Times New Roman" w:hAnsi="Times New Roman"/>
          <w:sz w:val="28"/>
          <w:szCs w:val="28"/>
        </w:rPr>
        <w:t>Valsts ugunsdz</w:t>
      </w:r>
      <w:r w:rsidRPr="0051777E">
        <w:rPr>
          <w:rFonts w:ascii="Times New Roman" w:hAnsi="Times New Roman" w:hint="eastAsia"/>
          <w:sz w:val="28"/>
          <w:szCs w:val="28"/>
        </w:rPr>
        <w:t>ē</w:t>
      </w:r>
      <w:r w:rsidRPr="0051777E">
        <w:rPr>
          <w:rFonts w:ascii="Times New Roman" w:hAnsi="Times New Roman"/>
          <w:sz w:val="28"/>
          <w:szCs w:val="28"/>
        </w:rPr>
        <w:t>s</w:t>
      </w:r>
      <w:r w:rsidRPr="0051777E">
        <w:rPr>
          <w:rFonts w:ascii="Times New Roman" w:hAnsi="Times New Roman" w:hint="eastAsia"/>
          <w:sz w:val="28"/>
          <w:szCs w:val="28"/>
        </w:rPr>
        <w:t>ī</w:t>
      </w:r>
      <w:r w:rsidRPr="0051777E">
        <w:rPr>
          <w:rFonts w:ascii="Times New Roman" w:hAnsi="Times New Roman"/>
          <w:sz w:val="28"/>
          <w:szCs w:val="28"/>
        </w:rPr>
        <w:t>bas un gl</w:t>
      </w:r>
      <w:r w:rsidRPr="0051777E">
        <w:rPr>
          <w:rFonts w:ascii="Times New Roman" w:hAnsi="Times New Roman" w:hint="eastAsia"/>
          <w:sz w:val="28"/>
          <w:szCs w:val="28"/>
        </w:rPr>
        <w:t>ā</w:t>
      </w:r>
      <w:r w:rsidRPr="0051777E">
        <w:rPr>
          <w:rFonts w:ascii="Times New Roman" w:hAnsi="Times New Roman"/>
          <w:sz w:val="28"/>
          <w:szCs w:val="28"/>
        </w:rPr>
        <w:t>bšanas dienest</w:t>
      </w:r>
      <w:r>
        <w:rPr>
          <w:rFonts w:ascii="Times New Roman" w:hAnsi="Times New Roman"/>
          <w:sz w:val="28"/>
          <w:szCs w:val="28"/>
        </w:rPr>
        <w:t xml:space="preserve">am, un meža ugunsapsardzībā ļoti būtiska loma ir Valsts Meža dienestam. Tomēr uzskatām, ka kopējā </w:t>
      </w:r>
      <w:r w:rsidR="00EE325D">
        <w:rPr>
          <w:rFonts w:ascii="Times New Roman" w:hAnsi="Times New Roman"/>
          <w:sz w:val="28"/>
          <w:szCs w:val="28"/>
        </w:rPr>
        <w:t xml:space="preserve">sistēmā jāparāda sadarbība ar </w:t>
      </w:r>
      <w:r>
        <w:rPr>
          <w:rFonts w:ascii="Times New Roman" w:hAnsi="Times New Roman"/>
          <w:sz w:val="28"/>
          <w:szCs w:val="28"/>
        </w:rPr>
        <w:t xml:space="preserve"> </w:t>
      </w:r>
      <w:r w:rsidR="00EE325D" w:rsidRPr="0051777E">
        <w:rPr>
          <w:rFonts w:ascii="Times New Roman" w:hAnsi="Times New Roman"/>
          <w:sz w:val="28"/>
          <w:szCs w:val="28"/>
        </w:rPr>
        <w:t>pašvald</w:t>
      </w:r>
      <w:r w:rsidR="00EE325D" w:rsidRPr="0051777E">
        <w:rPr>
          <w:rFonts w:ascii="Times New Roman" w:hAnsi="Times New Roman" w:hint="eastAsia"/>
          <w:sz w:val="28"/>
          <w:szCs w:val="28"/>
        </w:rPr>
        <w:t>ī</w:t>
      </w:r>
      <w:r w:rsidR="00EE325D" w:rsidRPr="0051777E">
        <w:rPr>
          <w:rFonts w:ascii="Times New Roman" w:hAnsi="Times New Roman"/>
          <w:sz w:val="28"/>
          <w:szCs w:val="28"/>
        </w:rPr>
        <w:t>bu ugunsdroš</w:t>
      </w:r>
      <w:r w:rsidR="00EE325D" w:rsidRPr="0051777E">
        <w:rPr>
          <w:rFonts w:ascii="Times New Roman" w:hAnsi="Times New Roman" w:hint="eastAsia"/>
          <w:sz w:val="28"/>
          <w:szCs w:val="28"/>
        </w:rPr>
        <w:t>ī</w:t>
      </w:r>
      <w:r w:rsidR="00EE325D" w:rsidRPr="0051777E">
        <w:rPr>
          <w:rFonts w:ascii="Times New Roman" w:hAnsi="Times New Roman"/>
          <w:sz w:val="28"/>
          <w:szCs w:val="28"/>
        </w:rPr>
        <w:t>bas, ugunsdz</w:t>
      </w:r>
      <w:r w:rsidR="00EE325D" w:rsidRPr="0051777E">
        <w:rPr>
          <w:rFonts w:ascii="Times New Roman" w:hAnsi="Times New Roman" w:hint="eastAsia"/>
          <w:sz w:val="28"/>
          <w:szCs w:val="28"/>
        </w:rPr>
        <w:t>ē</w:t>
      </w:r>
      <w:r w:rsidR="00EE325D" w:rsidRPr="0051777E">
        <w:rPr>
          <w:rFonts w:ascii="Times New Roman" w:hAnsi="Times New Roman"/>
          <w:sz w:val="28"/>
          <w:szCs w:val="28"/>
        </w:rPr>
        <w:t>s</w:t>
      </w:r>
      <w:r w:rsidR="00EE325D" w:rsidRPr="0051777E">
        <w:rPr>
          <w:rFonts w:ascii="Times New Roman" w:hAnsi="Times New Roman" w:hint="eastAsia"/>
          <w:sz w:val="28"/>
          <w:szCs w:val="28"/>
        </w:rPr>
        <w:t>ī</w:t>
      </w:r>
      <w:r w:rsidR="00EE325D" w:rsidRPr="0051777E">
        <w:rPr>
          <w:rFonts w:ascii="Times New Roman" w:hAnsi="Times New Roman"/>
          <w:sz w:val="28"/>
          <w:szCs w:val="28"/>
        </w:rPr>
        <w:t>bas un gl</w:t>
      </w:r>
      <w:r w:rsidR="00EE325D" w:rsidRPr="0051777E">
        <w:rPr>
          <w:rFonts w:ascii="Times New Roman" w:hAnsi="Times New Roman" w:hint="eastAsia"/>
          <w:sz w:val="28"/>
          <w:szCs w:val="28"/>
        </w:rPr>
        <w:t>ā</w:t>
      </w:r>
      <w:r w:rsidR="00EE325D" w:rsidRPr="0051777E">
        <w:rPr>
          <w:rFonts w:ascii="Times New Roman" w:hAnsi="Times New Roman"/>
          <w:sz w:val="28"/>
          <w:szCs w:val="28"/>
        </w:rPr>
        <w:t>bšanas dienesti</w:t>
      </w:r>
      <w:r w:rsidR="00EE325D">
        <w:rPr>
          <w:rFonts w:ascii="Times New Roman" w:hAnsi="Times New Roman"/>
          <w:sz w:val="28"/>
          <w:szCs w:val="28"/>
        </w:rPr>
        <w:t xml:space="preserve">em un </w:t>
      </w:r>
      <w:r w:rsidR="00EE325D" w:rsidRPr="00EE325D">
        <w:rPr>
          <w:rFonts w:ascii="Times New Roman" w:hAnsi="Times New Roman"/>
          <w:sz w:val="28"/>
          <w:szCs w:val="28"/>
        </w:rPr>
        <w:lastRenderedPageBreak/>
        <w:t>br</w:t>
      </w:r>
      <w:r w:rsidR="00EE325D" w:rsidRPr="00EE325D">
        <w:rPr>
          <w:rFonts w:ascii="Times New Roman" w:hAnsi="Times New Roman" w:hint="eastAsia"/>
          <w:sz w:val="28"/>
          <w:szCs w:val="28"/>
        </w:rPr>
        <w:t>ī</w:t>
      </w:r>
      <w:r w:rsidR="00EE325D" w:rsidRPr="00EE325D">
        <w:rPr>
          <w:rFonts w:ascii="Times New Roman" w:hAnsi="Times New Roman"/>
          <w:sz w:val="28"/>
          <w:szCs w:val="28"/>
        </w:rPr>
        <w:t>vpr</w:t>
      </w:r>
      <w:r w:rsidR="00EE325D" w:rsidRPr="00EE325D">
        <w:rPr>
          <w:rFonts w:ascii="Times New Roman" w:hAnsi="Times New Roman" w:hint="eastAsia"/>
          <w:sz w:val="28"/>
          <w:szCs w:val="28"/>
        </w:rPr>
        <w:t>ā</w:t>
      </w:r>
      <w:r w:rsidR="00EE325D" w:rsidRPr="00EE325D">
        <w:rPr>
          <w:rFonts w:ascii="Times New Roman" w:hAnsi="Times New Roman"/>
          <w:sz w:val="28"/>
          <w:szCs w:val="28"/>
        </w:rPr>
        <w:t>t</w:t>
      </w:r>
      <w:r w:rsidR="00EE325D" w:rsidRPr="00EE325D">
        <w:rPr>
          <w:rFonts w:ascii="Times New Roman" w:hAnsi="Times New Roman" w:hint="eastAsia"/>
          <w:sz w:val="28"/>
          <w:szCs w:val="28"/>
        </w:rPr>
        <w:t>ī</w:t>
      </w:r>
      <w:r w:rsidR="00EE325D" w:rsidRPr="00EE325D">
        <w:rPr>
          <w:rFonts w:ascii="Times New Roman" w:hAnsi="Times New Roman"/>
          <w:sz w:val="28"/>
          <w:szCs w:val="28"/>
        </w:rPr>
        <w:t>go ugunsdz</w:t>
      </w:r>
      <w:r w:rsidR="00EE325D" w:rsidRPr="00EE325D">
        <w:rPr>
          <w:rFonts w:ascii="Times New Roman" w:hAnsi="Times New Roman" w:hint="eastAsia"/>
          <w:sz w:val="28"/>
          <w:szCs w:val="28"/>
        </w:rPr>
        <w:t>ē</w:t>
      </w:r>
      <w:r w:rsidR="00EE325D" w:rsidRPr="00EE325D">
        <w:rPr>
          <w:rFonts w:ascii="Times New Roman" w:hAnsi="Times New Roman"/>
          <w:sz w:val="28"/>
          <w:szCs w:val="28"/>
        </w:rPr>
        <w:t>s</w:t>
      </w:r>
      <w:r w:rsidR="00EE325D" w:rsidRPr="00EE325D">
        <w:rPr>
          <w:rFonts w:ascii="Times New Roman" w:hAnsi="Times New Roman" w:hint="eastAsia"/>
          <w:sz w:val="28"/>
          <w:szCs w:val="28"/>
        </w:rPr>
        <w:t>ē</w:t>
      </w:r>
      <w:r w:rsidR="00EE325D" w:rsidRPr="00EE325D">
        <w:rPr>
          <w:rFonts w:ascii="Times New Roman" w:hAnsi="Times New Roman"/>
          <w:sz w:val="28"/>
          <w:szCs w:val="28"/>
        </w:rPr>
        <w:t>ju organiz</w:t>
      </w:r>
      <w:r w:rsidR="00EE325D" w:rsidRPr="00EE325D">
        <w:rPr>
          <w:rFonts w:ascii="Times New Roman" w:hAnsi="Times New Roman" w:hint="eastAsia"/>
          <w:sz w:val="28"/>
          <w:szCs w:val="28"/>
        </w:rPr>
        <w:t>ā</w:t>
      </w:r>
      <w:r w:rsidR="00EE325D" w:rsidRPr="00EE325D">
        <w:rPr>
          <w:rFonts w:ascii="Times New Roman" w:hAnsi="Times New Roman"/>
          <w:sz w:val="28"/>
          <w:szCs w:val="28"/>
        </w:rPr>
        <w:t>cijām</w:t>
      </w:r>
      <w:r w:rsidR="00EE325D">
        <w:rPr>
          <w:rFonts w:ascii="Times New Roman" w:hAnsi="Times New Roman"/>
          <w:sz w:val="28"/>
          <w:szCs w:val="28"/>
        </w:rPr>
        <w:t xml:space="preserve"> un šo dienestu un organizāciju lomu meža ugunsgrēku likvidēšanā un ugunsapsardzības prevencijas pasākumu veikšanā</w:t>
      </w:r>
      <w:r w:rsidR="00EE325D" w:rsidRPr="00EE325D">
        <w:rPr>
          <w:rFonts w:ascii="Times New Roman" w:hAnsi="Times New Roman"/>
          <w:sz w:val="28"/>
          <w:szCs w:val="28"/>
        </w:rPr>
        <w:t>.</w:t>
      </w:r>
    </w:p>
    <w:p w14:paraId="2D901834" w14:textId="4E0DFD03" w:rsidR="00DE2606" w:rsidRPr="00EE325D" w:rsidRDefault="00DE2606" w:rsidP="00EE325D">
      <w:pPr>
        <w:pStyle w:val="ListParagraph"/>
        <w:numPr>
          <w:ilvl w:val="0"/>
          <w:numId w:val="1"/>
        </w:numPr>
        <w:jc w:val="both"/>
        <w:rPr>
          <w:rFonts w:ascii="Times New Roman" w:hAnsi="Times New Roman"/>
          <w:b/>
          <w:bCs/>
          <w:sz w:val="28"/>
          <w:szCs w:val="28"/>
        </w:rPr>
      </w:pPr>
      <w:r>
        <w:rPr>
          <w:rFonts w:ascii="Times New Roman" w:hAnsi="Times New Roman"/>
          <w:sz w:val="28"/>
          <w:szCs w:val="28"/>
        </w:rPr>
        <w:t>Apmācības sistēma jāveido tā, lai ir speciāli apmācīti meža ugunsgrēku likvidēšanas speciālisti ne tikai VUGD un VMD, bet arī meža īpašnieki, armijas, zemessargu, brīvprātīgie ugunsdzēsēji</w:t>
      </w:r>
      <w:r w:rsidR="00133D5F">
        <w:rPr>
          <w:rFonts w:ascii="Times New Roman" w:hAnsi="Times New Roman"/>
          <w:sz w:val="28"/>
          <w:szCs w:val="28"/>
        </w:rPr>
        <w:t>, pašvaldību dienesti. Apmācības jānodrošina visos reģionos.</w:t>
      </w:r>
    </w:p>
    <w:p w14:paraId="59B016DB" w14:textId="77777777" w:rsidR="008771CD" w:rsidRPr="00BB55C0" w:rsidRDefault="008771CD" w:rsidP="00A96D2C">
      <w:pPr>
        <w:jc w:val="both"/>
        <w:rPr>
          <w:rFonts w:ascii="Times New Roman" w:hAnsi="Times New Roman"/>
          <w:sz w:val="28"/>
          <w:szCs w:val="28"/>
        </w:rPr>
      </w:pPr>
    </w:p>
    <w:p w14:paraId="5369A700" w14:textId="77777777" w:rsidR="00A96D2C" w:rsidRPr="00BB55C0" w:rsidRDefault="00A96D2C" w:rsidP="00A96D2C">
      <w:pPr>
        <w:jc w:val="both"/>
        <w:rPr>
          <w:rFonts w:ascii="Times New Roman" w:hAnsi="Times New Roman"/>
          <w:sz w:val="28"/>
          <w:szCs w:val="28"/>
        </w:rPr>
      </w:pPr>
    </w:p>
    <w:p w14:paraId="2B20536E" w14:textId="77777777" w:rsidR="00BA1C1C" w:rsidRPr="00BB55C0" w:rsidRDefault="00BA1C1C" w:rsidP="00BA1C1C">
      <w:pPr>
        <w:jc w:val="both"/>
        <w:rPr>
          <w:rFonts w:ascii="Times New Roman" w:hAnsi="Times New Roman"/>
          <w:sz w:val="28"/>
          <w:szCs w:val="28"/>
        </w:rPr>
      </w:pPr>
    </w:p>
    <w:p w14:paraId="122D79BB" w14:textId="77777777" w:rsidR="00A96D2C" w:rsidRPr="00BB55C0" w:rsidRDefault="00A96D2C" w:rsidP="00A96D2C">
      <w:pPr>
        <w:jc w:val="both"/>
        <w:rPr>
          <w:rFonts w:ascii="Times New Roman" w:hAnsi="Times New Roman"/>
          <w:sz w:val="28"/>
          <w:szCs w:val="28"/>
        </w:rPr>
      </w:pPr>
    </w:p>
    <w:tbl>
      <w:tblPr>
        <w:tblW w:w="8964" w:type="dxa"/>
        <w:tblLook w:val="04A0" w:firstRow="1" w:lastRow="0" w:firstColumn="1" w:lastColumn="0" w:noHBand="0" w:noVBand="1"/>
      </w:tblPr>
      <w:tblGrid>
        <w:gridCol w:w="4395"/>
        <w:gridCol w:w="2443"/>
        <w:gridCol w:w="2126"/>
      </w:tblGrid>
      <w:tr w:rsidR="00BD361F" w:rsidRPr="00E11005" w14:paraId="4AAC958F" w14:textId="77777777" w:rsidTr="001877FD">
        <w:tc>
          <w:tcPr>
            <w:tcW w:w="4395" w:type="dxa"/>
            <w:vAlign w:val="center"/>
          </w:tcPr>
          <w:p w14:paraId="488D9CDF" w14:textId="77777777" w:rsidR="00BD361F" w:rsidRPr="00E11005" w:rsidRDefault="00BD361F" w:rsidP="001877FD">
            <w:pPr>
              <w:rPr>
                <w:rFonts w:ascii="Times New Roman" w:hAnsi="Times New Roman"/>
                <w:sz w:val="28"/>
                <w:szCs w:val="28"/>
              </w:rPr>
            </w:pPr>
            <w:r>
              <w:rPr>
                <w:rFonts w:ascii="Times New Roman" w:hAnsi="Times New Roman"/>
                <w:sz w:val="28"/>
                <w:szCs w:val="28"/>
              </w:rPr>
              <w:t>Priekšsēdis</w:t>
            </w:r>
          </w:p>
        </w:tc>
        <w:tc>
          <w:tcPr>
            <w:tcW w:w="2443" w:type="dxa"/>
            <w:vAlign w:val="center"/>
          </w:tcPr>
          <w:p w14:paraId="7BC7E90E" w14:textId="77777777" w:rsidR="00BD361F" w:rsidRPr="00E11005" w:rsidRDefault="00BD361F" w:rsidP="001877FD">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126" w:type="dxa"/>
            <w:vAlign w:val="center"/>
          </w:tcPr>
          <w:p w14:paraId="3F44BA51" w14:textId="77777777" w:rsidR="00BD361F" w:rsidRPr="00E11005" w:rsidRDefault="00BD361F" w:rsidP="006A44BD">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14:paraId="59F26A83" w14:textId="77777777" w:rsidR="00BD361F" w:rsidRPr="00322021" w:rsidRDefault="00BD361F" w:rsidP="00BD361F">
      <w:pPr>
        <w:jc w:val="both"/>
        <w:rPr>
          <w:rFonts w:ascii="Times New Roman" w:hAnsi="Times New Roman"/>
          <w:sz w:val="28"/>
        </w:rPr>
      </w:pPr>
    </w:p>
    <w:p w14:paraId="43ECFC15" w14:textId="77777777" w:rsidR="00BD361F" w:rsidRPr="00322021" w:rsidRDefault="00BD361F" w:rsidP="00BD361F">
      <w:pPr>
        <w:jc w:val="both"/>
        <w:rPr>
          <w:rFonts w:ascii="Times New Roman" w:hAnsi="Times New Roman"/>
          <w:sz w:val="28"/>
        </w:rPr>
      </w:pPr>
    </w:p>
    <w:p w14:paraId="611453A0" w14:textId="77777777" w:rsidR="009C4C2E" w:rsidRPr="00BB55C0" w:rsidRDefault="009C4C2E" w:rsidP="009C4C2E">
      <w:pPr>
        <w:jc w:val="both"/>
        <w:rPr>
          <w:rFonts w:ascii="Times New Roman" w:hAnsi="Times New Roman"/>
          <w:sz w:val="28"/>
          <w:szCs w:val="28"/>
        </w:rPr>
      </w:pPr>
    </w:p>
    <w:p w14:paraId="63D90201" w14:textId="2B21DFCE" w:rsidR="009C4C2E" w:rsidRPr="00BB55C0" w:rsidRDefault="009C4C2E" w:rsidP="009C4C2E">
      <w:pPr>
        <w:jc w:val="both"/>
        <w:rPr>
          <w:rFonts w:ascii="Times New Roman" w:hAnsi="Times New Roman"/>
        </w:rPr>
      </w:pPr>
    </w:p>
    <w:p w14:paraId="172EDB40" w14:textId="1B071127" w:rsidR="009C4C2E" w:rsidRPr="00BB55C0" w:rsidRDefault="009C4C2E" w:rsidP="009C4C2E">
      <w:pPr>
        <w:jc w:val="both"/>
        <w:rPr>
          <w:rFonts w:ascii="Times New Roman" w:hAnsi="Times New Roman"/>
          <w:color w:val="FF0000"/>
        </w:rPr>
      </w:pPr>
    </w:p>
    <w:p w14:paraId="52EB65AD" w14:textId="77777777" w:rsidR="00E71327" w:rsidRPr="00EA790F" w:rsidRDefault="00BD361F" w:rsidP="00E71327">
      <w:pPr>
        <w:rPr>
          <w:rFonts w:ascii="Times New Roman" w:hAnsi="Times New Roman"/>
          <w:sz w:val="24"/>
          <w:szCs w:val="24"/>
          <w:lang w:eastAsia="lv-LV"/>
        </w:rPr>
      </w:pPr>
      <w:r w:rsidRPr="00EA790F">
        <w:rPr>
          <w:rFonts w:ascii="Times New Roman" w:hAnsi="Times New Roman"/>
          <w:sz w:val="24"/>
          <w:szCs w:val="24"/>
        </w:rPr>
        <w:t xml:space="preserve">Sniedze Sproģe </w:t>
      </w:r>
      <w:r w:rsidR="00E71327" w:rsidRPr="00EA790F">
        <w:rPr>
          <w:rFonts w:ascii="Times New Roman" w:hAnsi="Times New Roman"/>
          <w:sz w:val="24"/>
          <w:szCs w:val="24"/>
        </w:rPr>
        <w:t xml:space="preserve">29457537  </w:t>
      </w:r>
    </w:p>
    <w:p w14:paraId="3634FD4C" w14:textId="4E8DDF50" w:rsidR="0066651D" w:rsidRPr="00CC13F9" w:rsidRDefault="00BD361F">
      <w:pPr>
        <w:rPr>
          <w:rFonts w:ascii="Times New Roman" w:hAnsi="Times New Roman"/>
          <w:sz w:val="24"/>
          <w:szCs w:val="24"/>
        </w:rPr>
      </w:pPr>
      <w:r>
        <w:rPr>
          <w:rFonts w:ascii="Times New Roman" w:hAnsi="Times New Roman"/>
          <w:sz w:val="24"/>
          <w:szCs w:val="24"/>
        </w:rPr>
        <w:t>sniedze.sproge@lps.lv</w:t>
      </w:r>
    </w:p>
    <w:p w14:paraId="112D0E33" w14:textId="77777777" w:rsidR="00E71327" w:rsidRPr="00BB55C0" w:rsidRDefault="00E71327">
      <w:pPr>
        <w:rPr>
          <w:rFonts w:ascii="Times New Roman" w:hAnsi="Times New Roman"/>
        </w:rPr>
      </w:pPr>
    </w:p>
    <w:p w14:paraId="05FE00B3" w14:textId="7110C351" w:rsidR="00BB55C0" w:rsidRDefault="0066651D" w:rsidP="00270C8C">
      <w:pPr>
        <w:jc w:val="both"/>
        <w:rPr>
          <w:rFonts w:ascii="Times New Roman" w:hAnsi="Times New Roman"/>
          <w:sz w:val="26"/>
          <w:szCs w:val="26"/>
        </w:rPr>
      </w:pPr>
      <w:r>
        <w:rPr>
          <w:rFonts w:ascii="Times New Roman" w:hAnsi="Times New Roman"/>
          <w:sz w:val="26"/>
          <w:szCs w:val="26"/>
        </w:rPr>
        <w:t>*</w:t>
      </w:r>
      <w:r w:rsidR="00270C8C" w:rsidRPr="00BB55C0">
        <w:rPr>
          <w:rFonts w:ascii="Times New Roman" w:hAnsi="Times New Roman"/>
          <w:sz w:val="26"/>
          <w:szCs w:val="26"/>
        </w:rPr>
        <w:t>Šis dokuments ir parakstīts ar drošu elektronisko parakstu un satur laika zīmogu.</w:t>
      </w:r>
    </w:p>
    <w:p w14:paraId="7C6D7C89" w14:textId="77777777" w:rsidR="00BB55C0" w:rsidRPr="00BB55C0" w:rsidRDefault="00BB55C0" w:rsidP="00BB55C0">
      <w:pPr>
        <w:rPr>
          <w:rFonts w:ascii="Times New Roman" w:hAnsi="Times New Roman"/>
          <w:sz w:val="26"/>
          <w:szCs w:val="26"/>
        </w:rPr>
      </w:pPr>
    </w:p>
    <w:p w14:paraId="0715D907" w14:textId="77777777" w:rsidR="003C575D" w:rsidRPr="00BB55C0" w:rsidRDefault="003C575D" w:rsidP="00BB55C0">
      <w:pPr>
        <w:rPr>
          <w:rFonts w:ascii="Times New Roman" w:hAnsi="Times New Roman"/>
          <w:sz w:val="26"/>
          <w:szCs w:val="26"/>
        </w:rPr>
      </w:pPr>
    </w:p>
    <w:sectPr w:rsidR="003C575D" w:rsidRPr="00BB55C0" w:rsidSect="006656C3">
      <w:headerReference w:type="even" r:id="rId7"/>
      <w:headerReference w:type="default" r:id="rId8"/>
      <w:footerReference w:type="even" r:id="rId9"/>
      <w:footerReference w:type="default" r:id="rId10"/>
      <w:headerReference w:type="first" r:id="rId11"/>
      <w:footerReference w:type="first" r:id="rId12"/>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1CF15" w14:textId="77777777" w:rsidR="00961A05" w:rsidRDefault="00961A05">
      <w:r>
        <w:separator/>
      </w:r>
    </w:p>
  </w:endnote>
  <w:endnote w:type="continuationSeparator" w:id="0">
    <w:p w14:paraId="71C074AD" w14:textId="77777777" w:rsidR="00961A05" w:rsidRDefault="00961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73EE1" w14:textId="77777777" w:rsidR="00DD338F" w:rsidRDefault="00DD3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94DDC" w14:textId="77777777" w:rsidR="00F73BDE" w:rsidRDefault="00F73BD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2688" w14:textId="1AA93B60" w:rsidR="00F73BDE" w:rsidRPr="00C41D07" w:rsidRDefault="00F73BDE" w:rsidP="00C41D07">
    <w:pPr>
      <w:pStyle w:val="Footer"/>
    </w:pPr>
    <w:bookmarkStart w:id="2" w:name="Subject3"/>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1E71B" w14:textId="77777777" w:rsidR="00961A05" w:rsidRDefault="00961A05">
      <w:r>
        <w:separator/>
      </w:r>
    </w:p>
  </w:footnote>
  <w:footnote w:type="continuationSeparator" w:id="0">
    <w:p w14:paraId="49F94D6A" w14:textId="77777777" w:rsidR="00961A05" w:rsidRDefault="00961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4205F"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AC94E" w14:textId="77777777" w:rsidR="00F73BDE" w:rsidRDefault="00F7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AD1F3"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C1C">
      <w:rPr>
        <w:rStyle w:val="PageNumber"/>
        <w:noProof/>
      </w:rPr>
      <w:t>2</w:t>
    </w:r>
    <w:r>
      <w:rPr>
        <w:rStyle w:val="PageNumber"/>
      </w:rPr>
      <w:fldChar w:fldCharType="end"/>
    </w:r>
  </w:p>
  <w:p w14:paraId="44C53E87" w14:textId="77777777" w:rsidR="00F73BDE" w:rsidRDefault="00F73B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8CB8B" w14:textId="77777777" w:rsidR="00721250" w:rsidRDefault="00721250" w:rsidP="00721250">
    <w:pPr>
      <w:tabs>
        <w:tab w:val="left" w:pos="1440"/>
      </w:tabs>
      <w:rPr>
        <w:rFonts w:ascii="Times New Roman" w:hAnsi="Times New Roman"/>
        <w:b/>
        <w:sz w:val="36"/>
      </w:rPr>
    </w:pPr>
    <w:r>
      <w:rPr>
        <w:noProof/>
      </w:rPr>
      <w:drawing>
        <wp:anchor distT="0" distB="0" distL="114300" distR="114300" simplePos="0" relativeHeight="251660288" behindDoc="1" locked="0" layoutInCell="1" allowOverlap="1" wp14:anchorId="5F51D43D" wp14:editId="61481076">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r>
      <w:rPr>
        <w:rFonts w:ascii="Times New Roman" w:hAnsi="Times New Roman"/>
        <w:b/>
        <w:sz w:val="40"/>
      </w:rPr>
      <w:t>LATVIJAS PAŠVALDĪBU SAVIENĪBA</w:t>
    </w:r>
  </w:p>
  <w:p w14:paraId="07456BF4" w14:textId="77777777" w:rsidR="00721250" w:rsidRDefault="00721250" w:rsidP="00721250">
    <w:pPr>
      <w:rPr>
        <w:rFonts w:ascii="Times New Roman" w:hAnsi="Times New Roman"/>
        <w:b/>
        <w:sz w:val="8"/>
      </w:rPr>
    </w:pPr>
    <w:r>
      <w:rPr>
        <w:rFonts w:ascii="Times New Roman" w:hAnsi="Times New Roman"/>
        <w:b/>
        <w:sz w:val="22"/>
      </w:rPr>
      <w:tab/>
    </w:r>
    <w:r>
      <w:rPr>
        <w:rFonts w:ascii="Times New Roman" w:hAnsi="Times New Roman"/>
        <w:b/>
        <w:sz w:val="22"/>
      </w:rPr>
      <w:tab/>
    </w:r>
  </w:p>
  <w:p w14:paraId="0D4B2059" w14:textId="77777777" w:rsidR="00721250" w:rsidRDefault="00721250" w:rsidP="00721250">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Nod.maks.kods: 40008020804</w:t>
    </w:r>
    <w:r>
      <w:rPr>
        <w:rFonts w:ascii="Times New Roman" w:hAnsi="Times New Roman"/>
        <w:b/>
        <w:sz w:val="18"/>
        <w:szCs w:val="21"/>
      </w:rPr>
      <w:tab/>
    </w:r>
  </w:p>
  <w:p w14:paraId="1624AC5C" w14:textId="77777777" w:rsidR="00721250" w:rsidRDefault="00721250" w:rsidP="00721250">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text" w:val="fakss"/>
        <w:attr w:name="baseform" w:val="fakss"/>
        <w:attr w:name="id" w:val="-1"/>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t>Nor.konts LV53UNLA0001001700906</w:t>
    </w:r>
  </w:p>
  <w:p w14:paraId="17F4F77A" w14:textId="77777777" w:rsidR="00721250" w:rsidRDefault="00721250" w:rsidP="00721250">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yperlink"/>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2BC6C3AF" w14:textId="77777777" w:rsidR="00721250" w:rsidRDefault="00721250" w:rsidP="00721250">
    <w:pPr>
      <w:tabs>
        <w:tab w:val="left" w:pos="1440"/>
      </w:tabs>
      <w:rPr>
        <w:rFonts w:ascii="Times New Roman" w:hAnsi="Times New Roman"/>
        <w:b/>
        <w:sz w:val="22"/>
      </w:rPr>
    </w:pPr>
    <w:r>
      <w:rPr>
        <w:rFonts w:ascii="Times New Roman" w:hAnsi="Times New Roman"/>
        <w:b/>
        <w:sz w:val="18"/>
        <w:szCs w:val="21"/>
      </w:rPr>
      <w:tab/>
    </w:r>
    <w:hyperlink r:id="rId3" w:history="1">
      <w:r>
        <w:rPr>
          <w:rStyle w:val="Hyperlink"/>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3278863B" w:rsidR="00424D06" w:rsidRPr="00721250" w:rsidRDefault="00721250" w:rsidP="00721250">
    <w:pPr>
      <w:jc w:val="center"/>
      <w:rPr>
        <w:rFonts w:ascii="Times New Roman" w:hAnsi="Times New Roman"/>
        <w:b/>
        <w:sz w:val="28"/>
        <w:szCs w:val="28"/>
      </w:rPr>
    </w:pPr>
    <w:r>
      <w:rPr>
        <w:noProof/>
      </w:rPr>
      <mc:AlternateContent>
        <mc:Choice Requires="wps">
          <w:drawing>
            <wp:anchor distT="0" distB="0" distL="114300" distR="114300" simplePos="0" relativeHeight="251659264" behindDoc="0" locked="0" layoutInCell="0" allowOverlap="1" wp14:anchorId="24AC69B8" wp14:editId="05606C13">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A71D4"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67052F"/>
    <w:multiLevelType w:val="hybridMultilevel"/>
    <w:tmpl w:val="9320DFB6"/>
    <w:lvl w:ilvl="0" w:tplc="06FC67E4">
      <w:start w:val="1"/>
      <w:numFmt w:val="decimal"/>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21787"/>
    <w:rsid w:val="00042534"/>
    <w:rsid w:val="000727AE"/>
    <w:rsid w:val="000A7656"/>
    <w:rsid w:val="000F6F5B"/>
    <w:rsid w:val="00133D5F"/>
    <w:rsid w:val="001344E2"/>
    <w:rsid w:val="001348E1"/>
    <w:rsid w:val="00135B9E"/>
    <w:rsid w:val="00146D76"/>
    <w:rsid w:val="00147FC5"/>
    <w:rsid w:val="00184B5E"/>
    <w:rsid w:val="001877FD"/>
    <w:rsid w:val="001A204D"/>
    <w:rsid w:val="001A3F4B"/>
    <w:rsid w:val="001F229B"/>
    <w:rsid w:val="00222314"/>
    <w:rsid w:val="00237D07"/>
    <w:rsid w:val="00256536"/>
    <w:rsid w:val="00265257"/>
    <w:rsid w:val="00270C8C"/>
    <w:rsid w:val="002B1484"/>
    <w:rsid w:val="002C1A17"/>
    <w:rsid w:val="0035581F"/>
    <w:rsid w:val="003559CB"/>
    <w:rsid w:val="00381CE9"/>
    <w:rsid w:val="00382620"/>
    <w:rsid w:val="003C3ED2"/>
    <w:rsid w:val="003C575D"/>
    <w:rsid w:val="004036E1"/>
    <w:rsid w:val="00412FC7"/>
    <w:rsid w:val="00424D06"/>
    <w:rsid w:val="00425F05"/>
    <w:rsid w:val="0043696A"/>
    <w:rsid w:val="004427EA"/>
    <w:rsid w:val="004447ED"/>
    <w:rsid w:val="004673B6"/>
    <w:rsid w:val="004704DE"/>
    <w:rsid w:val="004722F7"/>
    <w:rsid w:val="00483511"/>
    <w:rsid w:val="004B62B4"/>
    <w:rsid w:val="004E6F6F"/>
    <w:rsid w:val="00504355"/>
    <w:rsid w:val="00511727"/>
    <w:rsid w:val="00514D67"/>
    <w:rsid w:val="00514E38"/>
    <w:rsid w:val="0051777E"/>
    <w:rsid w:val="00522195"/>
    <w:rsid w:val="00562B83"/>
    <w:rsid w:val="005770CD"/>
    <w:rsid w:val="00584F9F"/>
    <w:rsid w:val="005B45BF"/>
    <w:rsid w:val="005C0EEF"/>
    <w:rsid w:val="005D508C"/>
    <w:rsid w:val="00623A9A"/>
    <w:rsid w:val="006457A3"/>
    <w:rsid w:val="006472F9"/>
    <w:rsid w:val="006656C3"/>
    <w:rsid w:val="0066651D"/>
    <w:rsid w:val="006700FC"/>
    <w:rsid w:val="006E4CA9"/>
    <w:rsid w:val="00721250"/>
    <w:rsid w:val="00727D28"/>
    <w:rsid w:val="007345AA"/>
    <w:rsid w:val="00750DB1"/>
    <w:rsid w:val="007A4B22"/>
    <w:rsid w:val="007B448B"/>
    <w:rsid w:val="007D6ECA"/>
    <w:rsid w:val="007F058C"/>
    <w:rsid w:val="007F08BF"/>
    <w:rsid w:val="007F1C1C"/>
    <w:rsid w:val="0087341A"/>
    <w:rsid w:val="008771CD"/>
    <w:rsid w:val="00887701"/>
    <w:rsid w:val="00904152"/>
    <w:rsid w:val="009448C3"/>
    <w:rsid w:val="00961A05"/>
    <w:rsid w:val="009739A7"/>
    <w:rsid w:val="009A72F0"/>
    <w:rsid w:val="009C4C2E"/>
    <w:rsid w:val="009D6DB0"/>
    <w:rsid w:val="009F0931"/>
    <w:rsid w:val="00A00A50"/>
    <w:rsid w:val="00A13B29"/>
    <w:rsid w:val="00A141D8"/>
    <w:rsid w:val="00A771DC"/>
    <w:rsid w:val="00A81242"/>
    <w:rsid w:val="00A83529"/>
    <w:rsid w:val="00A91A2A"/>
    <w:rsid w:val="00A94E0C"/>
    <w:rsid w:val="00A96D2C"/>
    <w:rsid w:val="00AA64E6"/>
    <w:rsid w:val="00AA676B"/>
    <w:rsid w:val="00AB3F35"/>
    <w:rsid w:val="00AE11F6"/>
    <w:rsid w:val="00AE2AAA"/>
    <w:rsid w:val="00B213B4"/>
    <w:rsid w:val="00B86413"/>
    <w:rsid w:val="00BA1C1C"/>
    <w:rsid w:val="00BA1E5F"/>
    <w:rsid w:val="00BB55C0"/>
    <w:rsid w:val="00BC0246"/>
    <w:rsid w:val="00BD361F"/>
    <w:rsid w:val="00C305EB"/>
    <w:rsid w:val="00C370F4"/>
    <w:rsid w:val="00C37903"/>
    <w:rsid w:val="00C41D07"/>
    <w:rsid w:val="00C54A96"/>
    <w:rsid w:val="00C92001"/>
    <w:rsid w:val="00CB2EF2"/>
    <w:rsid w:val="00CB47E4"/>
    <w:rsid w:val="00CC13F9"/>
    <w:rsid w:val="00CC7530"/>
    <w:rsid w:val="00CE46ED"/>
    <w:rsid w:val="00CE7267"/>
    <w:rsid w:val="00D0470F"/>
    <w:rsid w:val="00D161DD"/>
    <w:rsid w:val="00D735F0"/>
    <w:rsid w:val="00DC1E6E"/>
    <w:rsid w:val="00DD338F"/>
    <w:rsid w:val="00DE2606"/>
    <w:rsid w:val="00E71327"/>
    <w:rsid w:val="00E7571D"/>
    <w:rsid w:val="00EA7797"/>
    <w:rsid w:val="00EA790F"/>
    <w:rsid w:val="00EE325D"/>
    <w:rsid w:val="00F029CD"/>
    <w:rsid w:val="00F1119D"/>
    <w:rsid w:val="00F20C2B"/>
    <w:rsid w:val="00F37A8D"/>
    <w:rsid w:val="00F71089"/>
    <w:rsid w:val="00F73BDE"/>
    <w:rsid w:val="00F842CF"/>
    <w:rsid w:val="00F91153"/>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D2C"/>
    <w:rPr>
      <w:rFonts w:ascii="RimTimes" w:hAnsi="Rim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96D2C"/>
    <w:pPr>
      <w:tabs>
        <w:tab w:val="center" w:pos="4320"/>
        <w:tab w:val="right" w:pos="8640"/>
      </w:tabs>
    </w:pPr>
  </w:style>
  <w:style w:type="paragraph" w:styleId="Header">
    <w:name w:val="header"/>
    <w:basedOn w:val="Normal"/>
    <w:rsid w:val="00A96D2C"/>
    <w:pPr>
      <w:tabs>
        <w:tab w:val="center" w:pos="4320"/>
        <w:tab w:val="right" w:pos="8640"/>
      </w:tabs>
    </w:pPr>
  </w:style>
  <w:style w:type="character" w:styleId="PageNumber">
    <w:name w:val="page number"/>
    <w:basedOn w:val="DefaultParagraphFont"/>
    <w:rsid w:val="00A96D2C"/>
  </w:style>
  <w:style w:type="character" w:styleId="Hyperlink">
    <w:name w:val="Hyperlink"/>
    <w:rsid w:val="00A96D2C"/>
    <w:rPr>
      <w:color w:val="0000FF"/>
      <w:u w:val="single"/>
    </w:rPr>
  </w:style>
  <w:style w:type="paragraph" w:styleId="BalloonText">
    <w:name w:val="Balloon Text"/>
    <w:basedOn w:val="Normal"/>
    <w:semiHidden/>
    <w:rsid w:val="006656C3"/>
    <w:rPr>
      <w:rFonts w:ascii="Tahoma" w:hAnsi="Tahoma" w:cs="Tahoma"/>
      <w:sz w:val="16"/>
      <w:szCs w:val="16"/>
    </w:rPr>
  </w:style>
  <w:style w:type="table" w:styleId="TableGrid">
    <w:name w:val="Table Grid"/>
    <w:basedOn w:val="TableNormal"/>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ListParagraph">
    <w:name w:val="List Paragraph"/>
    <w:basedOn w:val="Normal"/>
    <w:uiPriority w:val="34"/>
    <w:qFormat/>
    <w:rsid w:val="00E71327"/>
    <w:pPr>
      <w:ind w:left="720"/>
    </w:pPr>
    <w:rPr>
      <w:rFonts w:ascii="Calibri" w:eastAsiaTheme="minorHAnsi" w:hAnsi="Calibri" w:cs="Calibri"/>
      <w:sz w:val="22"/>
      <w:szCs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672676718">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1544</Words>
  <Characters>881</Characters>
  <Application>Microsoft Office Word</Application>
  <DocSecurity>0</DocSecurity>
  <Lines>7</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LPS</Company>
  <LinksUpToDate>false</LinksUpToDate>
  <CharactersWithSpaces>2421</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User</cp:lastModifiedBy>
  <cp:revision>2</cp:revision>
  <cp:lastPrinted>2006-11-20T11:43:00Z</cp:lastPrinted>
  <dcterms:created xsi:type="dcterms:W3CDTF">2021-07-26T05:53:00Z</dcterms:created>
  <dcterms:modified xsi:type="dcterms:W3CDTF">2021-07-26T05:53:00Z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ies>
</file>