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AE9A9"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0802B35E" w14:textId="77777777" w:rsidR="005A2B58" w:rsidRDefault="005A2B58" w:rsidP="00C067CC">
      <w:pPr>
        <w:spacing w:after="120"/>
        <w:rPr>
          <w:lang w:val="lv-LV"/>
        </w:rPr>
      </w:pPr>
    </w:p>
    <w:p w14:paraId="6AA7CEC0" w14:textId="7FED5437"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182E7E">
            <w:rPr>
              <w:lang w:val="lv-LV"/>
            </w:rPr>
            <w:t>41-11649</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32B3F057" w14:textId="77777777" w:rsidTr="00410573">
        <w:trPr>
          <w:cantSplit/>
        </w:trPr>
        <w:tc>
          <w:tcPr>
            <w:tcW w:w="418" w:type="dxa"/>
            <w:vAlign w:val="bottom"/>
          </w:tcPr>
          <w:p w14:paraId="42B37F08"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7B1D233B" w14:textId="77777777" w:rsidR="00CC74BF" w:rsidRPr="00410573" w:rsidRDefault="00CC74BF" w:rsidP="00FA10A3">
            <w:pPr>
              <w:rPr>
                <w:bCs/>
                <w:lang w:val="lv-LV"/>
              </w:rPr>
            </w:pPr>
          </w:p>
        </w:tc>
        <w:tc>
          <w:tcPr>
            <w:tcW w:w="434" w:type="dxa"/>
            <w:vAlign w:val="bottom"/>
          </w:tcPr>
          <w:p w14:paraId="27DD79A8"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7690F92B" w14:textId="77777777" w:rsidR="00CC74BF" w:rsidRPr="00410573" w:rsidRDefault="00CC74BF" w:rsidP="00FA10A3">
            <w:pPr>
              <w:rPr>
                <w:bCs/>
                <w:lang w:val="lv-LV"/>
              </w:rPr>
            </w:pPr>
          </w:p>
        </w:tc>
      </w:tr>
    </w:tbl>
    <w:p w14:paraId="3C180E0D" w14:textId="77777777" w:rsidR="006C2ADA" w:rsidRPr="00410573" w:rsidRDefault="006C2ADA" w:rsidP="001C48F6">
      <w:pPr>
        <w:jc w:val="right"/>
      </w:pPr>
    </w:p>
    <w:p w14:paraId="01DFD767" w14:textId="77777777" w:rsidR="005F0726" w:rsidRPr="00B41731" w:rsidRDefault="005F0726" w:rsidP="005F0726">
      <w:pPr>
        <w:tabs>
          <w:tab w:val="left" w:pos="5232"/>
        </w:tabs>
        <w:spacing w:after="200" w:line="276" w:lineRule="auto"/>
        <w:rPr>
          <w:rFonts w:eastAsia="Calibri"/>
          <w:b/>
        </w:rPr>
      </w:pPr>
      <w:r w:rsidRPr="00B41731">
        <w:rPr>
          <w:rFonts w:eastAsia="Calibri"/>
        </w:rPr>
        <w:t>Uz 13.06.2020 Nr. LV-11833</w:t>
      </w:r>
    </w:p>
    <w:p w14:paraId="03573342" w14:textId="77777777" w:rsidR="005F0726" w:rsidRPr="00B41731" w:rsidRDefault="005F0726" w:rsidP="005F0726">
      <w:pPr>
        <w:spacing w:after="200" w:line="276" w:lineRule="auto"/>
        <w:jc w:val="right"/>
        <w:rPr>
          <w:rFonts w:eastAsia="Calibri"/>
          <w:b/>
          <w:lang w:val="en-US"/>
        </w:rPr>
      </w:pPr>
      <w:r w:rsidRPr="00B41731">
        <w:rPr>
          <w:rFonts w:eastAsia="Calibri"/>
          <w:b/>
          <w:lang w:val="en-US"/>
        </w:rPr>
        <w:t>Vides aizsardzības un</w:t>
      </w:r>
    </w:p>
    <w:p w14:paraId="43561E3B" w14:textId="77777777" w:rsidR="005F0726" w:rsidRPr="00B41731" w:rsidRDefault="005F0726" w:rsidP="005F0726">
      <w:pPr>
        <w:spacing w:after="200" w:line="276" w:lineRule="auto"/>
        <w:jc w:val="right"/>
        <w:rPr>
          <w:rFonts w:eastAsia="Calibri"/>
          <w:b/>
          <w:lang w:val="en-US"/>
        </w:rPr>
      </w:pPr>
      <w:r w:rsidRPr="00B41731">
        <w:rPr>
          <w:rFonts w:eastAsia="Calibri"/>
          <w:b/>
          <w:lang w:val="en-US"/>
        </w:rPr>
        <w:t>reģionālās attīstības ministrijai</w:t>
      </w:r>
    </w:p>
    <w:p w14:paraId="59D29131" w14:textId="77777777" w:rsidR="005F0726" w:rsidRPr="005947F5" w:rsidRDefault="005F0726" w:rsidP="005F0726">
      <w:pPr>
        <w:tabs>
          <w:tab w:val="left" w:pos="6020"/>
        </w:tabs>
        <w:ind w:right="4676"/>
        <w:rPr>
          <w:rFonts w:eastAsia="Calibri"/>
          <w:bCs/>
          <w:i/>
          <w:sz w:val="28"/>
          <w:szCs w:val="28"/>
        </w:rPr>
      </w:pPr>
    </w:p>
    <w:p w14:paraId="7E18F890" w14:textId="77777777" w:rsidR="005F0726" w:rsidRPr="00182E7E" w:rsidRDefault="005F0726" w:rsidP="005F0726">
      <w:pPr>
        <w:tabs>
          <w:tab w:val="left" w:pos="6020"/>
        </w:tabs>
        <w:ind w:right="5399"/>
        <w:jc w:val="both"/>
        <w:rPr>
          <w:rFonts w:eastAsia="Calibri"/>
          <w:bCs/>
          <w:i/>
        </w:rPr>
      </w:pPr>
      <w:r w:rsidRPr="00182E7E">
        <w:rPr>
          <w:rFonts w:eastAsia="Calibri"/>
          <w:bCs/>
          <w:i/>
          <w:lang w:val="lv-LV"/>
        </w:rPr>
        <w:t>Par likumprojektu “Grozījumi Jūras vides aizsardzības un pārvaldības likumā”</w:t>
      </w:r>
      <w:r w:rsidRPr="00182E7E">
        <w:rPr>
          <w:rFonts w:eastAsia="Calibri"/>
          <w:bCs/>
          <w:i/>
        </w:rPr>
        <w:t xml:space="preserve"> (VSS-473)</w:t>
      </w:r>
    </w:p>
    <w:p w14:paraId="1F049E81" w14:textId="77777777" w:rsidR="005F0726" w:rsidRPr="005947F5" w:rsidRDefault="005F0726" w:rsidP="005F0726">
      <w:pPr>
        <w:spacing w:before="120" w:after="120" w:line="276" w:lineRule="auto"/>
        <w:ind w:right="8"/>
        <w:jc w:val="both"/>
        <w:rPr>
          <w:rFonts w:eastAsia="Times New Roman"/>
          <w:bCs/>
          <w:sz w:val="28"/>
          <w:szCs w:val="28"/>
        </w:rPr>
      </w:pPr>
    </w:p>
    <w:p w14:paraId="0F418DD0" w14:textId="77777777" w:rsidR="005F0726" w:rsidRDefault="005F0726" w:rsidP="005F0726">
      <w:pPr>
        <w:spacing w:after="200" w:line="276" w:lineRule="auto"/>
        <w:ind w:right="296" w:firstLine="720"/>
        <w:jc w:val="both"/>
        <w:rPr>
          <w:rFonts w:eastAsia="Calibri"/>
          <w:color w:val="000000"/>
          <w:sz w:val="28"/>
          <w:szCs w:val="28"/>
        </w:rPr>
      </w:pPr>
      <w:r w:rsidRPr="00182E7E">
        <w:rPr>
          <w:rFonts w:eastAsia="Calibri"/>
          <w:lang w:val="lv-LV"/>
        </w:rPr>
        <w:t xml:space="preserve">Ārlietu ministrija </w:t>
      </w:r>
      <w:r w:rsidRPr="00182E7E">
        <w:rPr>
          <w:rFonts w:eastAsia="Calibri"/>
          <w:color w:val="000000"/>
          <w:lang w:val="lv-LV"/>
        </w:rPr>
        <w:t>savas kompetences ietvaros ir izskatījusi Vides aizsardzības un reģionālās attīstības ministrijas likum</w:t>
      </w:r>
      <w:r w:rsidRPr="00182E7E">
        <w:rPr>
          <w:rFonts w:eastAsia="Calibri"/>
          <w:bCs/>
          <w:lang w:val="lv-LV"/>
        </w:rPr>
        <w:t xml:space="preserve">projektu “Grozījumi Jūras vides aizsardzības un pārvaldības likumā”, tā sākotnējās ietekmes novērtējuma ziņojumu (anotāciju) </w:t>
      </w:r>
      <w:r w:rsidRPr="00182E7E">
        <w:rPr>
          <w:rFonts w:eastAsia="Calibri"/>
          <w:color w:val="000000"/>
          <w:lang w:val="lv-LV"/>
        </w:rPr>
        <w:t>un atbalsta tā tālāku virzību, izsakot šādu iebildumus</w:t>
      </w:r>
      <w:r w:rsidRPr="00C55742">
        <w:rPr>
          <w:rFonts w:eastAsia="Calibri"/>
          <w:color w:val="000000"/>
          <w:sz w:val="28"/>
          <w:szCs w:val="28"/>
        </w:rPr>
        <w:t>.</w:t>
      </w:r>
    </w:p>
    <w:p w14:paraId="10192444" w14:textId="4684D0BA" w:rsidR="005F0726" w:rsidRDefault="005F0726" w:rsidP="00676629">
      <w:pPr>
        <w:pStyle w:val="ListParagraph"/>
        <w:widowControl w:val="0"/>
        <w:numPr>
          <w:ilvl w:val="0"/>
          <w:numId w:val="1"/>
        </w:numPr>
        <w:spacing w:after="200" w:line="276" w:lineRule="auto"/>
        <w:ind w:left="993" w:right="296"/>
        <w:jc w:val="both"/>
        <w:rPr>
          <w:rFonts w:ascii="Times New Roman" w:eastAsia="Calibri" w:hAnsi="Times New Roman" w:cs="Times New Roman"/>
          <w:color w:val="000000"/>
          <w:sz w:val="24"/>
          <w:szCs w:val="24"/>
        </w:rPr>
      </w:pPr>
      <w:r w:rsidRPr="00B41731">
        <w:rPr>
          <w:rFonts w:ascii="Times New Roman" w:eastAsia="Calibri" w:hAnsi="Times New Roman" w:cs="Times New Roman"/>
          <w:color w:val="000000"/>
          <w:sz w:val="24"/>
          <w:szCs w:val="24"/>
        </w:rPr>
        <w:t>Ārlietu ministrijas ieskatā likumprojekta 1.</w:t>
      </w:r>
      <w:r w:rsidR="00182E7E" w:rsidRPr="00B41731">
        <w:rPr>
          <w:rFonts w:ascii="Times New Roman" w:eastAsia="Calibri" w:hAnsi="Times New Roman" w:cs="Times New Roman"/>
          <w:color w:val="000000"/>
          <w:sz w:val="24"/>
          <w:szCs w:val="24"/>
        </w:rPr>
        <w:t xml:space="preserve">punktā </w:t>
      </w:r>
      <w:r w:rsidRPr="00B41731">
        <w:rPr>
          <w:rFonts w:ascii="Times New Roman" w:eastAsia="Calibri" w:hAnsi="Times New Roman" w:cs="Times New Roman"/>
          <w:color w:val="000000"/>
          <w:sz w:val="24"/>
          <w:szCs w:val="24"/>
        </w:rPr>
        <w:t xml:space="preserve">piedāvātie termini neatbilst Jūras vides aizsardzības un pārvaldības likuma jēgai un mērķim. Termins “Jūras augstākās bangas robeža” ir skatāms kopsakarā ar jūras piekrastes joslas, jūras piekrastes ūdeņu, jūras piekrastes sauszemes daļas un jūras krasta līnijas terminu skaidrojumiem, ko nosaka Zemes pārvaldības likums. Paredzams, ka jaunais termins “buferjosla”, kas Jūras vides aizsardzības un pārvaldības likuma un arī likumprojekta ietvaros tālāk nav pieminēts, iespējami vairāk tiktu skatīts īpašuma tiesisko jautājumu, nevis vides aizsardzības aspektā. To apstiprina arī likumprojekta </w:t>
      </w:r>
      <w:r w:rsidRPr="00B41731">
        <w:rPr>
          <w:rFonts w:ascii="Times New Roman" w:eastAsia="Calibri" w:hAnsi="Times New Roman" w:cs="Times New Roman"/>
          <w:bCs/>
          <w:sz w:val="24"/>
          <w:szCs w:val="24"/>
        </w:rPr>
        <w:t>sākotnējās ietekmes novērtējuma ziņojuma (anotācija)</w:t>
      </w:r>
      <w:r w:rsidR="00B41731">
        <w:rPr>
          <w:rFonts w:ascii="Times New Roman" w:eastAsia="Calibri" w:hAnsi="Times New Roman" w:cs="Times New Roman"/>
          <w:bCs/>
          <w:sz w:val="24"/>
          <w:szCs w:val="24"/>
        </w:rPr>
        <w:t xml:space="preserve"> I. sadaļas 2.</w:t>
      </w:r>
      <w:r w:rsidRPr="00B41731">
        <w:rPr>
          <w:rFonts w:ascii="Times New Roman" w:eastAsia="Calibri" w:hAnsi="Times New Roman" w:cs="Times New Roman"/>
          <w:bCs/>
          <w:sz w:val="24"/>
          <w:szCs w:val="24"/>
        </w:rPr>
        <w:t>punktā sniegtais paskaidrojums. Ārlietu ministrijas ieskatā, šādi jūras piekrastes joslas tiesiskās pārvaldības jautājumi būtu jāskata drīzāk Zemes pārvaldības likuma nekā Jūras vides aizsardzības un pārvaldības likuma ietvaros.</w:t>
      </w:r>
    </w:p>
    <w:p w14:paraId="704844E9" w14:textId="77777777" w:rsidR="00B41731" w:rsidRPr="00B41731" w:rsidRDefault="00B41731" w:rsidP="00B41731">
      <w:pPr>
        <w:pStyle w:val="ListParagraph"/>
        <w:widowControl w:val="0"/>
        <w:spacing w:after="200" w:line="276" w:lineRule="auto"/>
        <w:ind w:left="993" w:right="296"/>
        <w:jc w:val="both"/>
        <w:rPr>
          <w:rFonts w:ascii="Times New Roman" w:eastAsia="Calibri" w:hAnsi="Times New Roman" w:cs="Times New Roman"/>
          <w:color w:val="000000"/>
          <w:sz w:val="24"/>
          <w:szCs w:val="24"/>
        </w:rPr>
      </w:pPr>
    </w:p>
    <w:p w14:paraId="2F90F076" w14:textId="77777777" w:rsidR="005F0726" w:rsidRPr="00B41731" w:rsidRDefault="005F0726" w:rsidP="00B41731">
      <w:pPr>
        <w:pStyle w:val="ListParagraph"/>
        <w:widowControl w:val="0"/>
        <w:numPr>
          <w:ilvl w:val="0"/>
          <w:numId w:val="1"/>
        </w:numPr>
        <w:spacing w:after="200" w:line="276" w:lineRule="auto"/>
        <w:ind w:left="990" w:right="296"/>
        <w:jc w:val="both"/>
        <w:rPr>
          <w:rFonts w:ascii="Times New Roman" w:eastAsia="Calibri" w:hAnsi="Times New Roman" w:cs="Times New Roman"/>
          <w:color w:val="000000"/>
          <w:sz w:val="24"/>
          <w:szCs w:val="24"/>
        </w:rPr>
      </w:pPr>
      <w:r w:rsidRPr="00B41731">
        <w:rPr>
          <w:rFonts w:ascii="Times New Roman" w:eastAsia="Calibri" w:hAnsi="Times New Roman" w:cs="Times New Roman"/>
          <w:color w:val="000000"/>
          <w:sz w:val="24"/>
          <w:szCs w:val="24"/>
        </w:rPr>
        <w:t>Ārlietu ministrijas ieskatā, jūras augstākās bangas robežas skaidrojums, kas tiek piedāvāts jaunajā 3</w:t>
      </w:r>
      <w:r w:rsidRPr="00B41731">
        <w:rPr>
          <w:rFonts w:ascii="Times New Roman" w:eastAsia="Calibri" w:hAnsi="Times New Roman" w:cs="Times New Roman"/>
          <w:color w:val="000000"/>
          <w:sz w:val="24"/>
          <w:szCs w:val="24"/>
          <w:vertAlign w:val="superscript"/>
        </w:rPr>
        <w:t>1</w:t>
      </w:r>
      <w:r w:rsidRPr="00B41731">
        <w:rPr>
          <w:rFonts w:ascii="Times New Roman" w:eastAsia="Calibri" w:hAnsi="Times New Roman" w:cs="Times New Roman"/>
          <w:color w:val="000000"/>
          <w:sz w:val="24"/>
          <w:szCs w:val="24"/>
        </w:rPr>
        <w:t xml:space="preserve">.pantā, ir skatāms kopsakarā ar Zemes pārvaldības likuma 1.panta noteiktajiem terminiem. Savukārt saistībā ar šajā normā piedāvāto deleģējumu Ministru kabinetam izdot noteikumus par kārtību, kādā nosaka un aktualizē jūras piekrastes joslu un jūras augstākās bangas robežu un nodod datus </w:t>
      </w:r>
      <w:r w:rsidRPr="00B41731">
        <w:rPr>
          <w:rFonts w:ascii="Times New Roman" w:eastAsia="Calibri" w:hAnsi="Times New Roman" w:cs="Times New Roman"/>
          <w:color w:val="000000"/>
          <w:sz w:val="24"/>
          <w:szCs w:val="24"/>
        </w:rPr>
        <w:lastRenderedPageBreak/>
        <w:t>reģistrēšanai valsts informācijas sistēmās, Ārlietu ministrija vērš uzmanība, ka Zemes pārvaldības likuma 13.panta pirmās daļas 5.punkts arī paredz deleģējumu Ministru kabinetam aktualizēt informāciju par  jūras piekrastes joslu.</w:t>
      </w:r>
    </w:p>
    <w:p w14:paraId="6665BBB4" w14:textId="77777777" w:rsidR="005F0726" w:rsidRPr="00B41731" w:rsidRDefault="005F0726" w:rsidP="005F0726">
      <w:pPr>
        <w:pStyle w:val="ListParagraph"/>
        <w:widowControl w:val="0"/>
        <w:spacing w:after="200" w:line="276" w:lineRule="auto"/>
        <w:ind w:left="0" w:firstLine="720"/>
        <w:jc w:val="both"/>
        <w:rPr>
          <w:rFonts w:ascii="Times New Roman" w:eastAsia="Calibri" w:hAnsi="Times New Roman" w:cs="Times New Roman"/>
          <w:color w:val="000000"/>
          <w:sz w:val="24"/>
          <w:szCs w:val="24"/>
        </w:rPr>
      </w:pPr>
    </w:p>
    <w:p w14:paraId="67DEC440" w14:textId="36A07154" w:rsidR="005F0726" w:rsidRPr="00B41731" w:rsidRDefault="005F0726" w:rsidP="005F0726">
      <w:pPr>
        <w:pStyle w:val="ListParagraph"/>
        <w:widowControl w:val="0"/>
        <w:spacing w:after="200" w:line="276" w:lineRule="auto"/>
        <w:ind w:left="142" w:right="296" w:firstLine="938"/>
        <w:jc w:val="both"/>
        <w:rPr>
          <w:rFonts w:ascii="Times New Roman" w:eastAsia="Calibri" w:hAnsi="Times New Roman" w:cs="Times New Roman"/>
          <w:color w:val="000000"/>
          <w:sz w:val="24"/>
          <w:szCs w:val="24"/>
        </w:rPr>
      </w:pPr>
      <w:r w:rsidRPr="00B41731">
        <w:rPr>
          <w:rFonts w:ascii="Times New Roman" w:eastAsia="Calibri" w:hAnsi="Times New Roman" w:cs="Times New Roman"/>
          <w:color w:val="000000"/>
          <w:sz w:val="24"/>
          <w:szCs w:val="24"/>
        </w:rPr>
        <w:t>Ņemot vērā augstākminēto, Ārlietu ministrija lūdz sniegt anotācijā pamatojumu par minēto grozījumu veikšanu Jūras vides aizsardzība</w:t>
      </w:r>
      <w:r w:rsidR="00B41731">
        <w:rPr>
          <w:rFonts w:ascii="Times New Roman" w:eastAsia="Calibri" w:hAnsi="Times New Roman" w:cs="Times New Roman"/>
          <w:color w:val="000000"/>
          <w:sz w:val="24"/>
          <w:szCs w:val="24"/>
        </w:rPr>
        <w:t xml:space="preserve">s un pārvaldības likumā, nevis </w:t>
      </w:r>
      <w:r w:rsidRPr="00B41731">
        <w:rPr>
          <w:rFonts w:ascii="Times New Roman" w:eastAsia="Calibri" w:hAnsi="Times New Roman" w:cs="Times New Roman"/>
          <w:color w:val="000000"/>
          <w:sz w:val="24"/>
          <w:szCs w:val="24"/>
        </w:rPr>
        <w:t>Zemes pārvaldības likumā.</w:t>
      </w:r>
    </w:p>
    <w:p w14:paraId="681BBF9D" w14:textId="77777777" w:rsidR="005F0726" w:rsidRDefault="005F0726" w:rsidP="005F0726">
      <w:pPr>
        <w:spacing w:after="200" w:line="276" w:lineRule="auto"/>
        <w:ind w:right="-427"/>
        <w:jc w:val="both"/>
        <w:rPr>
          <w:rFonts w:ascii="Calibri" w:eastAsia="Times New Roman" w:hAnsi="Calibri"/>
          <w:sz w:val="28"/>
          <w:szCs w:val="28"/>
        </w:rPr>
      </w:pPr>
    </w:p>
    <w:p w14:paraId="0B92C740" w14:textId="77777777" w:rsidR="005F0726" w:rsidRPr="005947F5" w:rsidRDefault="005F0726" w:rsidP="005F0726">
      <w:pPr>
        <w:spacing w:after="200" w:line="276" w:lineRule="auto"/>
        <w:ind w:right="-427"/>
        <w:jc w:val="both"/>
        <w:rPr>
          <w:rFonts w:ascii="Calibri" w:eastAsia="Times New Roman" w:hAnsi="Calibri"/>
          <w:sz w:val="28"/>
          <w:szCs w:val="28"/>
        </w:rPr>
      </w:pPr>
    </w:p>
    <w:p w14:paraId="18F2943B" w14:textId="77777777" w:rsidR="005F0726" w:rsidRPr="00B41731" w:rsidRDefault="005F0726" w:rsidP="005F0726">
      <w:pPr>
        <w:spacing w:after="200" w:line="276" w:lineRule="auto"/>
        <w:ind w:right="8"/>
        <w:jc w:val="both"/>
        <w:rPr>
          <w:rFonts w:eastAsia="Times New Roman"/>
          <w:lang w:val="lv-LV"/>
        </w:rPr>
      </w:pPr>
      <w:r w:rsidRPr="00B41731">
        <w:rPr>
          <w:rFonts w:eastAsia="Times New Roman"/>
          <w:lang w:val="lv-LV"/>
        </w:rPr>
        <w:t xml:space="preserve">Valsts sekretāra p.i.                   </w:t>
      </w:r>
      <w:r w:rsidRPr="00B41731">
        <w:rPr>
          <w:rFonts w:eastAsia="Times New Roman"/>
          <w:lang w:val="lv-LV"/>
        </w:rPr>
        <w:tab/>
      </w:r>
      <w:r w:rsidRPr="00B41731">
        <w:rPr>
          <w:rFonts w:eastAsia="Times New Roman"/>
          <w:lang w:val="lv-LV"/>
        </w:rPr>
        <w:tab/>
      </w:r>
      <w:r w:rsidRPr="00B41731">
        <w:rPr>
          <w:rFonts w:eastAsia="Times New Roman"/>
          <w:lang w:val="lv-LV"/>
        </w:rPr>
        <w:tab/>
      </w:r>
      <w:r w:rsidRPr="00B41731">
        <w:rPr>
          <w:rFonts w:eastAsia="Times New Roman"/>
          <w:lang w:val="lv-LV"/>
        </w:rPr>
        <w:tab/>
      </w:r>
      <w:r w:rsidRPr="00B41731">
        <w:rPr>
          <w:rFonts w:eastAsia="Times New Roman"/>
          <w:lang w:val="lv-LV"/>
        </w:rPr>
        <w:tab/>
      </w:r>
      <w:r w:rsidRPr="00B41731">
        <w:rPr>
          <w:rFonts w:eastAsia="Times New Roman"/>
          <w:lang w:val="lv-LV"/>
        </w:rPr>
        <w:tab/>
        <w:t>J. Mažeiks</w:t>
      </w:r>
    </w:p>
    <w:p w14:paraId="2D2D54D5" w14:textId="77777777" w:rsidR="005F0726" w:rsidRPr="005947F5" w:rsidRDefault="005F0726" w:rsidP="005F0726">
      <w:pPr>
        <w:ind w:right="-432"/>
        <w:jc w:val="both"/>
        <w:rPr>
          <w:rFonts w:eastAsia="Times New Roman"/>
          <w:sz w:val="28"/>
          <w:szCs w:val="28"/>
        </w:rPr>
      </w:pPr>
    </w:p>
    <w:p w14:paraId="3F1C281A" w14:textId="77777777" w:rsidR="005F0726" w:rsidRPr="005947F5" w:rsidRDefault="005F0726" w:rsidP="005F0726">
      <w:pPr>
        <w:ind w:right="-432"/>
        <w:jc w:val="both"/>
        <w:rPr>
          <w:rFonts w:eastAsia="Times New Roman"/>
          <w:sz w:val="28"/>
          <w:szCs w:val="28"/>
        </w:rPr>
      </w:pPr>
    </w:p>
    <w:p w14:paraId="363B342E" w14:textId="77777777" w:rsidR="005F0726" w:rsidRPr="00B41731" w:rsidRDefault="005F0726" w:rsidP="005F0726">
      <w:pPr>
        <w:ind w:right="-432"/>
        <w:jc w:val="both"/>
        <w:rPr>
          <w:rFonts w:eastAsia="Times New Roman"/>
          <w:sz w:val="20"/>
          <w:szCs w:val="20"/>
        </w:rPr>
      </w:pPr>
      <w:r w:rsidRPr="00B41731">
        <w:rPr>
          <w:rFonts w:eastAsia="Times New Roman"/>
          <w:sz w:val="20"/>
          <w:szCs w:val="20"/>
        </w:rPr>
        <w:t xml:space="preserve">Jaunkalne-Kapustāne 67012402 </w:t>
      </w:r>
    </w:p>
    <w:p w14:paraId="184D8E2C" w14:textId="77777777" w:rsidR="005F0726" w:rsidRPr="00B41731" w:rsidRDefault="005F0726" w:rsidP="005F0726">
      <w:pPr>
        <w:ind w:right="-432"/>
        <w:jc w:val="both"/>
        <w:rPr>
          <w:rFonts w:eastAsia="Times New Roman"/>
          <w:sz w:val="20"/>
          <w:szCs w:val="20"/>
        </w:rPr>
      </w:pPr>
      <w:r w:rsidRPr="00B41731">
        <w:rPr>
          <w:rFonts w:eastAsia="Times New Roman"/>
          <w:sz w:val="20"/>
          <w:szCs w:val="20"/>
        </w:rPr>
        <w:t>Dace.Jaunkalne-Kapustane@mfa.gov.lv</w:t>
      </w:r>
    </w:p>
    <w:p w14:paraId="7253F012" w14:textId="77777777" w:rsidR="005F0726" w:rsidRDefault="005F0726" w:rsidP="005F0726"/>
    <w:p w14:paraId="192DC453" w14:textId="77777777" w:rsidR="007B2BF2" w:rsidRDefault="007B2BF2" w:rsidP="007B2BF2"/>
    <w:p w14:paraId="0BD15948" w14:textId="77777777" w:rsidR="001C48F6" w:rsidRDefault="001C48F6" w:rsidP="007B2BF2"/>
    <w:p w14:paraId="795ACA50" w14:textId="77777777" w:rsidR="001C48F6" w:rsidRDefault="001C48F6" w:rsidP="007B2BF2"/>
    <w:p w14:paraId="2B1050E1" w14:textId="77777777" w:rsidR="001C48F6" w:rsidRDefault="001C48F6" w:rsidP="007B2BF2"/>
    <w:p w14:paraId="2BFB9E48" w14:textId="77777777" w:rsidR="001C48F6" w:rsidRDefault="001C48F6" w:rsidP="007B2BF2"/>
    <w:p w14:paraId="6EF40220" w14:textId="77777777" w:rsidR="001C48F6" w:rsidRDefault="001C48F6" w:rsidP="007B2BF2"/>
    <w:p w14:paraId="22027AE4" w14:textId="77777777" w:rsidR="001C48F6" w:rsidRDefault="001C48F6" w:rsidP="007B2BF2"/>
    <w:p w14:paraId="54313AA5" w14:textId="77777777" w:rsidR="00952989" w:rsidRDefault="00952989" w:rsidP="007B2BF2"/>
    <w:p w14:paraId="7FA3A028" w14:textId="77777777" w:rsidR="00410573" w:rsidRPr="00952989" w:rsidRDefault="00BB4F0B" w:rsidP="007B2BF2">
      <w:pPr>
        <w:rPr>
          <w:lang w:val="lv-LV"/>
        </w:rPr>
      </w:pPr>
      <w:r w:rsidRPr="00952989">
        <w:t>DOKUMENTS IR PARAKSTĪTS AR DROŠU ELEKTRONISKO PARAKSTU UN SATUR LAIKA ZĪMOGU</w:t>
      </w:r>
    </w:p>
    <w:sectPr w:rsidR="00410573" w:rsidRPr="00952989" w:rsidSect="005F2E1C">
      <w:footerReference w:type="default" r:id="rId11"/>
      <w:headerReference w:type="first" r:id="rId12"/>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3B213" w14:textId="77777777" w:rsidR="005F0726" w:rsidRDefault="005F0726">
      <w:r>
        <w:separator/>
      </w:r>
    </w:p>
  </w:endnote>
  <w:endnote w:type="continuationSeparator" w:id="0">
    <w:p w14:paraId="51D22ACC" w14:textId="77777777" w:rsidR="005F0726" w:rsidRDefault="005F0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94DF8" w14:textId="23FCF321"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936D51">
      <w:rPr>
        <w:noProof/>
        <w:sz w:val="20"/>
        <w:szCs w:val="20"/>
      </w:rPr>
      <w:t>2</w:t>
    </w:r>
    <w:r w:rsidRPr="00CC74BF">
      <w:rPr>
        <w:noProof/>
        <w:sz w:val="20"/>
        <w:szCs w:val="20"/>
      </w:rPr>
      <w:fldChar w:fldCharType="end"/>
    </w:r>
  </w:p>
  <w:p w14:paraId="2DB0DDC4"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C2357" w14:textId="77777777" w:rsidR="005F0726" w:rsidRDefault="005F0726">
      <w:r>
        <w:separator/>
      </w:r>
    </w:p>
  </w:footnote>
  <w:footnote w:type="continuationSeparator" w:id="0">
    <w:p w14:paraId="44FF162F" w14:textId="77777777" w:rsidR="005F0726" w:rsidRDefault="005F0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C8503"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05815315" wp14:editId="4D5CFB89">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76900"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15315"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78F76900"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032A8560" wp14:editId="114B55BF">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DAE72"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122537C4" wp14:editId="38D9073C">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C51D3"/>
    <w:multiLevelType w:val="hybridMultilevel"/>
    <w:tmpl w:val="25B63F30"/>
    <w:lvl w:ilvl="0" w:tplc="B2FC0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D0D01"/>
    <w:rsid w:val="00142F97"/>
    <w:rsid w:val="00150ADC"/>
    <w:rsid w:val="00182E7E"/>
    <w:rsid w:val="001C48F6"/>
    <w:rsid w:val="001D1CE9"/>
    <w:rsid w:val="00240AFD"/>
    <w:rsid w:val="0025092A"/>
    <w:rsid w:val="002C3216"/>
    <w:rsid w:val="00317406"/>
    <w:rsid w:val="00410573"/>
    <w:rsid w:val="0041232A"/>
    <w:rsid w:val="00491A76"/>
    <w:rsid w:val="004A2F7D"/>
    <w:rsid w:val="004C78FA"/>
    <w:rsid w:val="004D6700"/>
    <w:rsid w:val="004D77CF"/>
    <w:rsid w:val="004F5EC4"/>
    <w:rsid w:val="00583AA8"/>
    <w:rsid w:val="005A0EDF"/>
    <w:rsid w:val="005A2B58"/>
    <w:rsid w:val="005F0726"/>
    <w:rsid w:val="005F2E1C"/>
    <w:rsid w:val="006C2ADA"/>
    <w:rsid w:val="007B2BF2"/>
    <w:rsid w:val="008802CE"/>
    <w:rsid w:val="008862CC"/>
    <w:rsid w:val="008D75C9"/>
    <w:rsid w:val="00936D51"/>
    <w:rsid w:val="00940D9D"/>
    <w:rsid w:val="00952989"/>
    <w:rsid w:val="009823CD"/>
    <w:rsid w:val="00A66EF8"/>
    <w:rsid w:val="00B41731"/>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A895706"/>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paragraph" w:styleId="ListParagraph">
    <w:name w:val="List Paragraph"/>
    <w:basedOn w:val="Normal"/>
    <w:uiPriority w:val="34"/>
    <w:qFormat/>
    <w:rsid w:val="005F0726"/>
    <w:pPr>
      <w:widowControl/>
      <w:suppressAutoHyphens w:val="0"/>
      <w:spacing w:after="160" w:line="259" w:lineRule="auto"/>
      <w:ind w:left="720"/>
      <w:contextualSpacing/>
    </w:pPr>
    <w:rPr>
      <w:rFonts w:asciiTheme="minorHAnsi" w:eastAsiaTheme="minorHAnsi" w:hAnsiTheme="minorHAnsi" w:cstheme="minorBidi"/>
      <w:kern w:val="0"/>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7439D"/>
    <w:rsid w:val="003B47B5"/>
    <w:rsid w:val="00452DD1"/>
    <w:rsid w:val="00545F4E"/>
    <w:rsid w:val="005B2B2E"/>
    <w:rsid w:val="006D3C44"/>
    <w:rsid w:val="00784675"/>
    <w:rsid w:val="00A030EB"/>
    <w:rsid w:val="00C22274"/>
    <w:rsid w:val="00C35D67"/>
    <w:rsid w:val="00C90B85"/>
    <w:rsid w:val="00CA1C26"/>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DBE8EFD4-92B0-4FC8-BC47-41A3D8828AD8}">
  <ds:schemaRefs>
    <ds:schemaRef ds:uri="http://www.w3.org/XML/1998/namespace"/>
    <ds:schemaRef ds:uri="http://schemas.microsoft.com/office/infopath/2007/PartnerControls"/>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 ds:uri="122e0e09-afb4-4bf9-abab-ecc4519bc6eb"/>
    <ds:schemaRef ds:uri="ace8e44c-fa88-44c0-8590-dfda63664a63"/>
    <ds:schemaRef ds:uri="http://schemas.microsoft.com/office/2006/metadata/properties"/>
  </ds:schemaRefs>
</ds:datastoreItem>
</file>

<file path=customXml/itemProps3.xml><?xml version="1.0" encoding="utf-8"?>
<ds:datastoreItem xmlns:ds="http://schemas.openxmlformats.org/officeDocument/2006/customXml" ds:itemID="{887D884B-802E-4182-B7FB-C908CB8CE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F6A5AF-D3AB-419F-A780-82A8ED156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1589</Words>
  <Characters>906</Characters>
  <Application>Microsoft Office Word</Application>
  <DocSecurity>4</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Jaunkalne-Kapustane</dc:creator>
  <cp:lastModifiedBy>Edvīns Kāpostiņš</cp:lastModifiedBy>
  <cp:revision>2</cp:revision>
  <cp:lastPrinted>1900-12-31T21:00:00Z</cp:lastPrinted>
  <dcterms:created xsi:type="dcterms:W3CDTF">2021-01-04T08:43:00Z</dcterms:created>
  <dcterms:modified xsi:type="dcterms:W3CDTF">2021-01-04T08:43:00Z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0x010100F62256131EA082498DC868E3AF956C40</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10;#Administratīvi tiesiskā nodaļa|a3091ba2-b7a5-4c83-88e8-ea926429e0bd</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